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459" w:type="dxa"/>
        <w:tblLayout w:type="fixed"/>
        <w:tblLook w:val="0000" w:firstRow="0" w:lastRow="0" w:firstColumn="0" w:lastColumn="0" w:noHBand="0" w:noVBand="0"/>
      </w:tblPr>
      <w:tblGrid>
        <w:gridCol w:w="4962"/>
        <w:gridCol w:w="5953"/>
      </w:tblGrid>
      <w:tr w:rsidR="00FF0FF2" w:rsidRPr="00A55FFB" w:rsidTr="00E82FEE">
        <w:trPr>
          <w:trHeight w:val="1418"/>
        </w:trPr>
        <w:tc>
          <w:tcPr>
            <w:tcW w:w="4962" w:type="dxa"/>
          </w:tcPr>
          <w:p w:rsidR="00FF0FF2" w:rsidRDefault="00FF0FF2" w:rsidP="00784033">
            <w:pPr>
              <w:pStyle w:val="Heading1"/>
              <w:jc w:val="center"/>
              <w:rPr>
                <w:rFonts w:ascii="Times New Roman" w:hAnsi="Times New Roman"/>
                <w:i w:val="0"/>
                <w:sz w:val="26"/>
                <w:szCs w:val="28"/>
                <w:lang w:val="pt-BR"/>
              </w:rPr>
            </w:pPr>
            <w:r w:rsidRPr="00784033">
              <w:rPr>
                <w:rFonts w:ascii="Times New Roman" w:hAnsi="Times New Roman"/>
                <w:i w:val="0"/>
                <w:sz w:val="26"/>
                <w:szCs w:val="28"/>
                <w:lang w:val="pt-BR"/>
              </w:rPr>
              <w:t>PHÒNG GIÁO DỤC - ĐÀO TẠO</w:t>
            </w:r>
          </w:p>
          <w:p w:rsidR="00E82FEE" w:rsidRPr="00E82FEE" w:rsidRDefault="00E82FEE" w:rsidP="00E82FEE">
            <w:pPr>
              <w:rPr>
                <w:rFonts w:ascii="Times New Roman" w:hAnsi="Times New Roman" w:cs="Times New Roman"/>
                <w:b/>
                <w:sz w:val="28"/>
                <w:szCs w:val="28"/>
                <w:lang w:val="pt-BR"/>
              </w:rPr>
            </w:pPr>
            <w:r w:rsidRPr="00E82FEE">
              <w:rPr>
                <w:rFonts w:ascii="Times New Roman" w:hAnsi="Times New Roman" w:cs="Times New Roman"/>
                <w:b/>
                <w:sz w:val="28"/>
                <w:szCs w:val="28"/>
                <w:lang w:val="pt-BR"/>
              </w:rPr>
              <w:t>TRƯỜNG TIỂU HỌC LIÊN NGHĨA</w:t>
            </w:r>
          </w:p>
          <w:p w:rsidR="00FF0FF2" w:rsidRPr="00784033" w:rsidRDefault="00363B5C" w:rsidP="003358DD">
            <w:pPr>
              <w:spacing w:after="0" w:line="240" w:lineRule="auto"/>
              <w:jc w:val="center"/>
              <w:rPr>
                <w:rFonts w:ascii="Times New Roman" w:hAnsi="Times New Roman" w:cs="Times New Roman"/>
                <w:sz w:val="28"/>
                <w:szCs w:val="28"/>
                <w:lang w:val="pt-BR"/>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941070</wp:posOffset>
                      </wp:positionH>
                      <wp:positionV relativeFrom="paragraph">
                        <wp:posOffset>33020</wp:posOffset>
                      </wp:positionV>
                      <wp:extent cx="685800" cy="0"/>
                      <wp:effectExtent l="15240" t="15240" r="1333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6pt" to="128.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96EAIAACg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" strokeweight="1pt"/>
                  </w:pict>
                </mc:Fallback>
              </mc:AlternateContent>
            </w:r>
            <w:r w:rsidR="00FF0FF2" w:rsidRPr="00784033">
              <w:rPr>
                <w:rFonts w:ascii="Times New Roman" w:hAnsi="Times New Roman" w:cs="Times New Roman"/>
                <w:sz w:val="28"/>
                <w:szCs w:val="28"/>
                <w:lang w:val="pt-BR"/>
              </w:rPr>
              <w:br/>
            </w:r>
            <w:r w:rsidR="00FF0FF2" w:rsidRPr="00702EC4">
              <w:rPr>
                <w:rFonts w:ascii="Times New Roman" w:hAnsi="Times New Roman" w:cs="Times New Roman"/>
                <w:sz w:val="26"/>
                <w:szCs w:val="28"/>
                <w:lang w:val="pt-BR"/>
              </w:rPr>
              <w:t>Số</w:t>
            </w:r>
            <w:r w:rsidR="00E82FEE">
              <w:rPr>
                <w:rFonts w:ascii="Times New Roman" w:hAnsi="Times New Roman" w:cs="Times New Roman"/>
                <w:sz w:val="26"/>
                <w:szCs w:val="28"/>
                <w:lang w:val="pt-BR"/>
              </w:rPr>
              <w:t xml:space="preserve">: </w:t>
            </w:r>
            <w:r w:rsidR="003358DD">
              <w:rPr>
                <w:rFonts w:ascii="Times New Roman" w:hAnsi="Times New Roman" w:cs="Times New Roman"/>
                <w:sz w:val="26"/>
                <w:szCs w:val="28"/>
                <w:lang w:val="pt-BR"/>
              </w:rPr>
              <w:t>05</w:t>
            </w:r>
            <w:r w:rsidR="00E82FEE">
              <w:rPr>
                <w:rFonts w:ascii="Times New Roman" w:hAnsi="Times New Roman" w:cs="Times New Roman"/>
                <w:sz w:val="26"/>
                <w:szCs w:val="28"/>
                <w:lang w:val="pt-BR"/>
              </w:rPr>
              <w:t xml:space="preserve"> </w:t>
            </w:r>
            <w:r w:rsidR="00FF0FF2" w:rsidRPr="00702EC4">
              <w:rPr>
                <w:rFonts w:ascii="Times New Roman" w:hAnsi="Times New Roman" w:cs="Times New Roman"/>
                <w:sz w:val="26"/>
                <w:szCs w:val="28"/>
                <w:lang w:val="pt-BR"/>
              </w:rPr>
              <w:t>/</w:t>
            </w:r>
            <w:r w:rsidR="00287558" w:rsidRPr="00702EC4">
              <w:rPr>
                <w:rFonts w:ascii="Times New Roman" w:hAnsi="Times New Roman" w:cs="Times New Roman"/>
                <w:sz w:val="26"/>
                <w:szCs w:val="28"/>
                <w:lang w:val="pt-BR"/>
              </w:rPr>
              <w:t>KH-</w:t>
            </w:r>
            <w:r w:rsidR="00E82FEE">
              <w:rPr>
                <w:rFonts w:ascii="Times New Roman" w:hAnsi="Times New Roman" w:cs="Times New Roman"/>
                <w:sz w:val="26"/>
                <w:szCs w:val="28"/>
                <w:lang w:val="pt-BR"/>
              </w:rPr>
              <w:t>THLN</w:t>
            </w:r>
          </w:p>
        </w:tc>
        <w:tc>
          <w:tcPr>
            <w:tcW w:w="5953" w:type="dxa"/>
          </w:tcPr>
          <w:p w:rsidR="00FF0FF2" w:rsidRPr="00784033" w:rsidRDefault="00FF0FF2" w:rsidP="00784033">
            <w:pPr>
              <w:pStyle w:val="Heading2"/>
              <w:jc w:val="center"/>
              <w:rPr>
                <w:rFonts w:ascii="Times New Roman" w:hAnsi="Times New Roman"/>
                <w:sz w:val="26"/>
                <w:szCs w:val="28"/>
                <w:lang w:val="pt-BR"/>
              </w:rPr>
            </w:pPr>
            <w:r w:rsidRPr="00784033">
              <w:rPr>
                <w:rFonts w:ascii="Times New Roman" w:hAnsi="Times New Roman"/>
                <w:sz w:val="26"/>
                <w:szCs w:val="28"/>
                <w:lang w:val="pt-BR"/>
              </w:rPr>
              <w:t>CỘNG HOÀ XÃ HỘI CHỦ NGHĨA VIỆT NAM</w:t>
            </w:r>
          </w:p>
          <w:p w:rsidR="00FF0FF2" w:rsidRPr="00784033" w:rsidRDefault="00FF0FF2" w:rsidP="00784033">
            <w:pPr>
              <w:spacing w:after="0" w:line="240" w:lineRule="auto"/>
              <w:jc w:val="center"/>
              <w:rPr>
                <w:rFonts w:ascii="Times New Roman" w:hAnsi="Times New Roman" w:cs="Times New Roman"/>
                <w:b/>
                <w:sz w:val="28"/>
                <w:szCs w:val="28"/>
                <w:lang w:val="pt-BR"/>
              </w:rPr>
            </w:pPr>
            <w:r w:rsidRPr="00784033">
              <w:rPr>
                <w:rFonts w:ascii="Times New Roman" w:hAnsi="Times New Roman" w:cs="Times New Roman"/>
                <w:b/>
                <w:sz w:val="28"/>
                <w:szCs w:val="28"/>
                <w:lang w:val="pt-BR"/>
              </w:rPr>
              <w:t>Độc lập - Tự do - Hạnh phúc</w:t>
            </w:r>
          </w:p>
          <w:p w:rsidR="00FF0FF2" w:rsidRPr="00784033" w:rsidRDefault="00363B5C" w:rsidP="00784033">
            <w:pPr>
              <w:pStyle w:val="Heading3"/>
              <w:rPr>
                <w:rFonts w:ascii="Times New Roman" w:hAnsi="Times New Roman"/>
                <w:sz w:val="28"/>
                <w:szCs w:val="28"/>
                <w:lang w:val="pt-BR"/>
              </w:rPr>
            </w:pPr>
            <w:r>
              <w:rPr>
                <w:rFonts w:ascii="Times New Roman" w:hAnsi="Times New Roman"/>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632460</wp:posOffset>
                      </wp:positionH>
                      <wp:positionV relativeFrom="paragraph">
                        <wp:posOffset>36830</wp:posOffset>
                      </wp:positionV>
                      <wp:extent cx="2007870" cy="0"/>
                      <wp:effectExtent l="9525" t="13970" r="1143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pt" to="207.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" strokeweight="1pt"/>
                  </w:pict>
                </mc:Fallback>
              </mc:AlternateContent>
            </w:r>
          </w:p>
          <w:p w:rsidR="00FF0FF2" w:rsidRPr="00784033" w:rsidRDefault="00FF0FF2" w:rsidP="003358DD">
            <w:pPr>
              <w:pStyle w:val="Heading3"/>
              <w:rPr>
                <w:rFonts w:ascii="Times New Roman" w:hAnsi="Times New Roman"/>
                <w:sz w:val="28"/>
                <w:szCs w:val="28"/>
                <w:lang w:val="pt-BR"/>
              </w:rPr>
            </w:pPr>
            <w:r w:rsidRPr="00784033">
              <w:rPr>
                <w:rFonts w:ascii="Times New Roman" w:hAnsi="Times New Roman"/>
                <w:sz w:val="28"/>
                <w:szCs w:val="28"/>
                <w:lang w:val="pt-BR"/>
              </w:rPr>
              <w:t xml:space="preserve">Văn Giang, ngày </w:t>
            </w:r>
            <w:r w:rsidR="003358DD">
              <w:rPr>
                <w:rFonts w:ascii="Times New Roman" w:hAnsi="Times New Roman"/>
                <w:sz w:val="28"/>
                <w:szCs w:val="28"/>
                <w:lang w:val="pt-BR"/>
              </w:rPr>
              <w:t>01</w:t>
            </w:r>
            <w:r w:rsidRPr="00784033">
              <w:rPr>
                <w:rFonts w:ascii="Times New Roman" w:hAnsi="Times New Roman"/>
                <w:sz w:val="28"/>
                <w:szCs w:val="28"/>
                <w:lang w:val="pt-BR"/>
              </w:rPr>
              <w:t xml:space="preserve"> tháng 3 năm 20</w:t>
            </w:r>
            <w:r w:rsidR="003358DD">
              <w:rPr>
                <w:rFonts w:ascii="Times New Roman" w:hAnsi="Times New Roman"/>
                <w:sz w:val="28"/>
                <w:szCs w:val="28"/>
                <w:lang w:val="pt-BR"/>
              </w:rPr>
              <w:t>21</w:t>
            </w:r>
          </w:p>
        </w:tc>
      </w:tr>
    </w:tbl>
    <w:p w:rsidR="00D35DA2" w:rsidRDefault="000F53C7" w:rsidP="00D35DA2">
      <w:pPr>
        <w:shd w:val="clear" w:color="auto" w:fill="FFFFFF"/>
        <w:spacing w:after="0" w:line="240" w:lineRule="auto"/>
        <w:jc w:val="center"/>
        <w:rPr>
          <w:rFonts w:ascii="Times New Roman" w:eastAsia="Times New Roman" w:hAnsi="Times New Roman" w:cs="Times New Roman"/>
          <w:b/>
          <w:bCs/>
          <w:color w:val="000000"/>
          <w:sz w:val="28"/>
          <w:lang w:val="en-US"/>
        </w:rPr>
      </w:pPr>
      <w:r w:rsidRPr="001331AF">
        <w:rPr>
          <w:rFonts w:ascii="Times New Roman" w:eastAsia="Times New Roman" w:hAnsi="Times New Roman" w:cs="Times New Roman"/>
          <w:b/>
          <w:bCs/>
          <w:color w:val="000000"/>
          <w:sz w:val="28"/>
        </w:rPr>
        <w:t>KẾ HOẠCH</w:t>
      </w:r>
      <w:r w:rsidRPr="000F53C7">
        <w:rPr>
          <w:rFonts w:ascii="Times New Roman" w:eastAsia="Times New Roman" w:hAnsi="Times New Roman" w:cs="Times New Roman"/>
          <w:b/>
          <w:bCs/>
          <w:color w:val="000000"/>
          <w:sz w:val="28"/>
          <w:szCs w:val="28"/>
        </w:rPr>
        <w:br/>
      </w:r>
      <w:r w:rsidRPr="001331AF">
        <w:rPr>
          <w:rFonts w:ascii="Times New Roman" w:eastAsia="Times New Roman" w:hAnsi="Times New Roman" w:cs="Times New Roman"/>
          <w:b/>
          <w:bCs/>
          <w:color w:val="000000"/>
          <w:sz w:val="28"/>
        </w:rPr>
        <w:t> Tổ chức triển khai thực hiện công tác tư vấn tâm lý</w:t>
      </w:r>
    </w:p>
    <w:p w:rsidR="000F53C7" w:rsidRPr="00D35DA2" w:rsidRDefault="00D35DA2" w:rsidP="00D35DA2">
      <w:pPr>
        <w:shd w:val="clear" w:color="auto" w:fill="FFFFFF"/>
        <w:spacing w:after="0"/>
        <w:jc w:val="center"/>
        <w:rPr>
          <w:rFonts w:ascii="Times New Roman" w:eastAsia="Times New Roman" w:hAnsi="Times New Roman" w:cs="Times New Roman"/>
          <w:color w:val="000000"/>
          <w:sz w:val="15"/>
          <w:szCs w:val="15"/>
          <w:lang w:val="en-US"/>
        </w:rPr>
      </w:pPr>
      <w:r>
        <w:rPr>
          <w:rFonts w:ascii="Times New Roman" w:eastAsia="Times New Roman" w:hAnsi="Times New Roman" w:cs="Times New Roman"/>
          <w:b/>
          <w:bCs/>
          <w:color w:val="000000"/>
          <w:sz w:val="28"/>
          <w:lang w:val="en-US"/>
        </w:rPr>
        <w:t xml:space="preserve"> </w:t>
      </w:r>
      <w:proofErr w:type="gramStart"/>
      <w:r>
        <w:rPr>
          <w:rFonts w:ascii="Times New Roman" w:eastAsia="Times New Roman" w:hAnsi="Times New Roman" w:cs="Times New Roman"/>
          <w:b/>
          <w:bCs/>
          <w:color w:val="000000"/>
          <w:sz w:val="28"/>
          <w:lang w:val="en-US"/>
        </w:rPr>
        <w:t>và</w:t>
      </w:r>
      <w:proofErr w:type="gramEnd"/>
      <w:r>
        <w:rPr>
          <w:rFonts w:ascii="Times New Roman" w:eastAsia="Times New Roman" w:hAnsi="Times New Roman" w:cs="Times New Roman"/>
          <w:b/>
          <w:bCs/>
          <w:color w:val="000000"/>
          <w:sz w:val="28"/>
          <w:lang w:val="en-US"/>
        </w:rPr>
        <w:t xml:space="preserve"> công tác xã hội trong</w:t>
      </w:r>
      <w:r w:rsidR="000F53C7" w:rsidRPr="001331AF">
        <w:rPr>
          <w:rFonts w:ascii="Times New Roman" w:eastAsia="Times New Roman" w:hAnsi="Times New Roman" w:cs="Times New Roman"/>
          <w:b/>
          <w:bCs/>
          <w:color w:val="000000"/>
          <w:sz w:val="28"/>
        </w:rPr>
        <w:t xml:space="preserve"> </w:t>
      </w:r>
      <w:r>
        <w:rPr>
          <w:rFonts w:ascii="Times New Roman" w:eastAsia="Times New Roman" w:hAnsi="Times New Roman" w:cs="Times New Roman"/>
          <w:b/>
          <w:bCs/>
          <w:color w:val="000000"/>
          <w:sz w:val="28"/>
          <w:lang w:val="en-US"/>
        </w:rPr>
        <w:t>trường học</w:t>
      </w:r>
    </w:p>
    <w:p w:rsidR="000F53C7" w:rsidRPr="0026727C" w:rsidRDefault="0026727C" w:rsidP="00D35DA2">
      <w:pPr>
        <w:shd w:val="clear" w:color="auto" w:fill="FFFFFF"/>
        <w:spacing w:after="0" w:line="240" w:lineRule="auto"/>
        <w:jc w:val="center"/>
        <w:rPr>
          <w:rFonts w:ascii="Times New Roman" w:eastAsia="Times New Roman" w:hAnsi="Times New Roman" w:cs="Times New Roman"/>
          <w:color w:val="000000"/>
          <w:sz w:val="15"/>
          <w:szCs w:val="15"/>
          <w:lang w:val="en-US"/>
        </w:rPr>
      </w:pPr>
      <w:r>
        <w:rPr>
          <w:rFonts w:ascii="Times New Roman" w:eastAsia="Times New Roman" w:hAnsi="Times New Roman" w:cs="Times New Roman"/>
          <w:b/>
          <w:bCs/>
          <w:color w:val="000000"/>
          <w:sz w:val="28"/>
        </w:rPr>
        <w:t>Năm học 20</w:t>
      </w:r>
      <w:r>
        <w:rPr>
          <w:rFonts w:ascii="Times New Roman" w:eastAsia="Times New Roman" w:hAnsi="Times New Roman" w:cs="Times New Roman"/>
          <w:b/>
          <w:bCs/>
          <w:color w:val="000000"/>
          <w:sz w:val="28"/>
          <w:lang w:val="en-US"/>
        </w:rPr>
        <w:t>20</w:t>
      </w:r>
      <w:r>
        <w:rPr>
          <w:rFonts w:ascii="Times New Roman" w:eastAsia="Times New Roman" w:hAnsi="Times New Roman" w:cs="Times New Roman"/>
          <w:b/>
          <w:bCs/>
          <w:color w:val="000000"/>
          <w:sz w:val="28"/>
        </w:rPr>
        <w:t xml:space="preserve"> - 20</w:t>
      </w:r>
      <w:r>
        <w:rPr>
          <w:rFonts w:ascii="Times New Roman" w:eastAsia="Times New Roman" w:hAnsi="Times New Roman" w:cs="Times New Roman"/>
          <w:b/>
          <w:bCs/>
          <w:color w:val="000000"/>
          <w:sz w:val="28"/>
          <w:lang w:val="en-US"/>
        </w:rPr>
        <w:t>21</w:t>
      </w:r>
    </w:p>
    <w:p w:rsidR="000F53C7" w:rsidRDefault="00363B5C" w:rsidP="000F53C7">
      <w:pPr>
        <w:spacing w:after="0" w:line="240" w:lineRule="auto"/>
        <w:rPr>
          <w:rFonts w:ascii="Times New Roman" w:eastAsia="Times New Roman" w:hAnsi="Times New Roman" w:cs="Times New Roman"/>
          <w:color w:val="000000"/>
          <w:sz w:val="23"/>
          <w:szCs w:val="15"/>
          <w:shd w:val="clear" w:color="auto" w:fill="FFFFFF"/>
        </w:rPr>
      </w:pPr>
      <w:r>
        <w:rPr>
          <w:rFonts w:ascii="Times New Roman" w:eastAsia="Times New Roman" w:hAnsi="Times New Roman" w:cs="Times New Roman"/>
          <w:noProof/>
          <w:color w:val="000000"/>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27305</wp:posOffset>
                </wp:positionV>
                <wp:extent cx="858520" cy="0"/>
                <wp:effectExtent l="8255" t="7620" r="952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1.35pt;margin-top:2.15pt;width:67.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Ft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"/>
            </w:pict>
          </mc:Fallback>
        </mc:AlternateContent>
      </w:r>
      <w:r w:rsidR="000F53C7" w:rsidRPr="000F53C7">
        <w:rPr>
          <w:rFonts w:ascii="Times New Roman" w:eastAsia="Times New Roman" w:hAnsi="Times New Roman" w:cs="Times New Roman"/>
          <w:color w:val="000000"/>
          <w:sz w:val="28"/>
          <w:szCs w:val="28"/>
          <w:shd w:val="clear" w:color="auto" w:fill="FFFFFF"/>
        </w:rPr>
        <w:t> </w:t>
      </w:r>
      <w:r w:rsidR="000F53C7" w:rsidRPr="000F53C7">
        <w:rPr>
          <w:rFonts w:ascii="Times New Roman" w:eastAsia="Times New Roman" w:hAnsi="Times New Roman" w:cs="Times New Roman"/>
          <w:color w:val="000000"/>
          <w:sz w:val="15"/>
          <w:szCs w:val="15"/>
          <w:shd w:val="clear" w:color="auto" w:fill="FFFFFF"/>
        </w:rPr>
        <w:t> </w:t>
      </w:r>
    </w:p>
    <w:p w:rsidR="00FF0FF2" w:rsidRPr="004E53F2" w:rsidRDefault="00FF0FF2" w:rsidP="000F53C7">
      <w:pPr>
        <w:spacing w:after="0" w:line="240" w:lineRule="auto"/>
        <w:rPr>
          <w:rFonts w:ascii="Times New Roman" w:eastAsia="Times New Roman" w:hAnsi="Times New Roman" w:cs="Times New Roman"/>
          <w:sz w:val="11"/>
          <w:szCs w:val="24"/>
        </w:rPr>
      </w:pPr>
      <w:bookmarkStart w:id="0" w:name="_GoBack"/>
      <w:bookmarkEnd w:id="0"/>
    </w:p>
    <w:p w:rsidR="00AE41AE" w:rsidRDefault="000F53C7" w:rsidP="00AE41AE">
      <w:pPr>
        <w:shd w:val="clear" w:color="auto" w:fill="FFFFFF"/>
        <w:spacing w:before="120" w:after="0"/>
        <w:ind w:firstLine="567"/>
        <w:jc w:val="both"/>
        <w:rPr>
          <w:rFonts w:ascii="Times New Roman" w:eastAsia="Times New Roman" w:hAnsi="Times New Roman" w:cs="Times New Roman"/>
          <w:color w:val="000000"/>
          <w:sz w:val="28"/>
          <w:szCs w:val="28"/>
        </w:rPr>
      </w:pPr>
      <w:r w:rsidRPr="000F53C7">
        <w:rPr>
          <w:rFonts w:ascii="Times New Roman" w:eastAsia="Times New Roman" w:hAnsi="Times New Roman" w:cs="Times New Roman"/>
          <w:color w:val="000000"/>
          <w:sz w:val="28"/>
          <w:szCs w:val="28"/>
        </w:rPr>
        <w:t>Thực hiện Thông tư 31/2017/TT- BGD ĐT ngày 18 tháng 12 năm 2017 của Bộ trưởng Bộ GD&amp;ĐT về Hướng dẫn thực hiện công tác tư vấn tâm lý cho học sinh trong trường phổ thông;</w:t>
      </w:r>
      <w:r w:rsidR="00AE41AE">
        <w:rPr>
          <w:rFonts w:ascii="Times New Roman" w:eastAsia="Times New Roman" w:hAnsi="Times New Roman" w:cs="Times New Roman"/>
          <w:color w:val="000000"/>
          <w:sz w:val="28"/>
          <w:szCs w:val="28"/>
          <w:lang w:val="en-US"/>
        </w:rPr>
        <w:t xml:space="preserve"> </w:t>
      </w:r>
      <w:r w:rsidR="00AE41AE" w:rsidRPr="00DC01C4">
        <w:rPr>
          <w:rFonts w:asciiTheme="majorHAnsi" w:hAnsiTheme="majorHAnsi" w:cstheme="majorHAnsi"/>
          <w:sz w:val="28"/>
          <w:szCs w:val="28"/>
        </w:rPr>
        <w:t>Thông tư 33/2018/TT-BGDĐT ngày 28/12/2018 về Hướng dẫn công tác xã hội trong trường học.</w:t>
      </w:r>
    </w:p>
    <w:p w:rsidR="00EC519F" w:rsidRDefault="00EC519F" w:rsidP="00EC519F">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en-US"/>
        </w:rPr>
      </w:pPr>
      <w:r w:rsidRPr="00EC519F">
        <w:rPr>
          <w:rFonts w:ascii="Times New Roman" w:eastAsia="Times New Roman" w:hAnsi="Times New Roman" w:cs="Times New Roman"/>
          <w:color w:val="000000"/>
          <w:sz w:val="28"/>
          <w:szCs w:val="28"/>
          <w:lang w:val="en-US"/>
        </w:rPr>
        <w:t>Thực hiện Công văn số 1910/SGDĐT</w:t>
      </w:r>
      <w:r>
        <w:rPr>
          <w:rFonts w:ascii="Times New Roman" w:eastAsia="Times New Roman" w:hAnsi="Times New Roman" w:cs="Times New Roman"/>
          <w:color w:val="000000"/>
          <w:sz w:val="28"/>
          <w:szCs w:val="28"/>
          <w:lang w:val="en-US"/>
        </w:rPr>
        <w:t xml:space="preserve">- CTTT-GDCN ngày 19/10/2020 của </w:t>
      </w:r>
      <w:r w:rsidRPr="00EC519F">
        <w:rPr>
          <w:rFonts w:ascii="Times New Roman" w:eastAsia="Times New Roman" w:hAnsi="Times New Roman" w:cs="Times New Roman"/>
          <w:color w:val="000000"/>
          <w:sz w:val="28"/>
          <w:szCs w:val="28"/>
          <w:lang w:val="en-US"/>
        </w:rPr>
        <w:t>Sở Giáo dục và Đào tạo về việc phối hợp tổ chức khảo sát và Hội thảo, tập huấn</w:t>
      </w:r>
      <w:r>
        <w:rPr>
          <w:rFonts w:ascii="Times New Roman" w:eastAsia="Times New Roman" w:hAnsi="Times New Roman" w:cs="Times New Roman"/>
          <w:color w:val="000000"/>
          <w:sz w:val="28"/>
          <w:szCs w:val="28"/>
          <w:lang w:val="en-US"/>
        </w:rPr>
        <w:t xml:space="preserve"> </w:t>
      </w:r>
      <w:r w:rsidRPr="00EC519F">
        <w:rPr>
          <w:rFonts w:ascii="Times New Roman" w:eastAsia="Times New Roman" w:hAnsi="Times New Roman" w:cs="Times New Roman"/>
          <w:color w:val="000000"/>
          <w:sz w:val="28"/>
          <w:szCs w:val="28"/>
          <w:lang w:val="en-US"/>
        </w:rPr>
        <w:t>“Triển khai mô hình công tác xã hội và các hoạt động tư vấn, hỗ trợ học</w:t>
      </w:r>
      <w:r>
        <w:rPr>
          <w:rFonts w:ascii="Times New Roman" w:eastAsia="Times New Roman" w:hAnsi="Times New Roman" w:cs="Times New Roman"/>
          <w:color w:val="000000"/>
          <w:sz w:val="28"/>
          <w:szCs w:val="28"/>
          <w:lang w:val="en-US"/>
        </w:rPr>
        <w:t xml:space="preserve"> </w:t>
      </w:r>
      <w:r w:rsidRPr="00EC519F">
        <w:rPr>
          <w:rFonts w:ascii="Times New Roman" w:eastAsia="Times New Roman" w:hAnsi="Times New Roman" w:cs="Times New Roman"/>
          <w:color w:val="000000"/>
          <w:sz w:val="28"/>
          <w:szCs w:val="28"/>
          <w:lang w:val="en-US"/>
        </w:rPr>
        <w:t>sinh”;</w:t>
      </w:r>
    </w:p>
    <w:p w:rsidR="000F53C7" w:rsidRPr="00E82FEE" w:rsidRDefault="000F53C7" w:rsidP="00E82FEE">
      <w:pPr>
        <w:shd w:val="clear" w:color="auto" w:fill="FFFFFF"/>
        <w:spacing w:before="120" w:after="120" w:line="240" w:lineRule="auto"/>
        <w:ind w:firstLine="720"/>
        <w:jc w:val="both"/>
        <w:rPr>
          <w:rFonts w:ascii="Times New Roman" w:hAnsi="Times New Roman"/>
          <w:sz w:val="28"/>
          <w:szCs w:val="28"/>
        </w:rPr>
      </w:pPr>
      <w:r w:rsidRPr="000F53C7">
        <w:rPr>
          <w:rFonts w:ascii="Times New Roman" w:eastAsia="Times New Roman" w:hAnsi="Times New Roman" w:cs="Times New Roman"/>
          <w:color w:val="000000"/>
          <w:sz w:val="28"/>
          <w:szCs w:val="28"/>
        </w:rPr>
        <w:t xml:space="preserve">Thực hiện </w:t>
      </w:r>
      <w:r w:rsidR="00FF0FF2" w:rsidRPr="00FF0FF2">
        <w:rPr>
          <w:rFonts w:ascii="Times New Roman" w:hAnsi="Times New Roman"/>
          <w:color w:val="000000"/>
          <w:sz w:val="28"/>
          <w:szCs w:val="28"/>
        </w:rPr>
        <w:t>Công văn</w:t>
      </w:r>
      <w:r w:rsidR="00FF0FF2" w:rsidRPr="00FF0FF2">
        <w:rPr>
          <w:rFonts w:ascii="Times New Roman" w:hAnsi="Times New Roman"/>
          <w:bCs/>
          <w:sz w:val="28"/>
          <w:szCs w:val="28"/>
        </w:rPr>
        <w:t xml:space="preserve"> </w:t>
      </w:r>
      <w:r w:rsidR="00E10773" w:rsidRPr="00E10773">
        <w:rPr>
          <w:rFonts w:ascii="Times New Roman" w:hAnsi="Times New Roman"/>
          <w:bCs/>
          <w:sz w:val="28"/>
          <w:szCs w:val="28"/>
        </w:rPr>
        <w:t xml:space="preserve">Số: 333/PGDĐT </w:t>
      </w:r>
      <w:r w:rsidR="00E10773">
        <w:rPr>
          <w:rFonts w:ascii="Times New Roman" w:hAnsi="Times New Roman"/>
          <w:bCs/>
          <w:sz w:val="28"/>
          <w:szCs w:val="28"/>
        </w:rPr>
        <w:t>–</w:t>
      </w:r>
      <w:r w:rsidR="00E10773" w:rsidRPr="00E10773">
        <w:rPr>
          <w:rFonts w:ascii="Times New Roman" w:hAnsi="Times New Roman"/>
          <w:bCs/>
          <w:sz w:val="28"/>
          <w:szCs w:val="28"/>
        </w:rPr>
        <w:t xml:space="preserve"> CTTT</w:t>
      </w:r>
      <w:r w:rsidR="00E10773">
        <w:rPr>
          <w:rFonts w:ascii="Times New Roman" w:hAnsi="Times New Roman"/>
          <w:bCs/>
          <w:sz w:val="28"/>
          <w:szCs w:val="28"/>
          <w:lang w:val="en-US"/>
        </w:rPr>
        <w:t xml:space="preserve"> </w:t>
      </w:r>
      <w:r w:rsidR="00E10773" w:rsidRPr="00E10773">
        <w:rPr>
          <w:rFonts w:ascii="Times New Roman" w:hAnsi="Times New Roman"/>
          <w:bCs/>
          <w:sz w:val="28"/>
          <w:szCs w:val="28"/>
        </w:rPr>
        <w:t>V/v triệu tập lớp tập huấn “Triển khai mô</w:t>
      </w:r>
      <w:r w:rsidR="00E10773">
        <w:rPr>
          <w:rFonts w:ascii="Times New Roman" w:hAnsi="Times New Roman"/>
          <w:bCs/>
          <w:sz w:val="28"/>
          <w:szCs w:val="28"/>
          <w:lang w:val="en-US"/>
        </w:rPr>
        <w:t xml:space="preserve"> </w:t>
      </w:r>
      <w:r w:rsidR="00E10773" w:rsidRPr="00E10773">
        <w:rPr>
          <w:rFonts w:ascii="Times New Roman" w:hAnsi="Times New Roman"/>
          <w:bCs/>
          <w:sz w:val="28"/>
          <w:szCs w:val="28"/>
        </w:rPr>
        <w:t>hình công tác xã hội và các hoạt động</w:t>
      </w:r>
      <w:r w:rsidR="00E10773">
        <w:rPr>
          <w:rFonts w:ascii="Times New Roman" w:hAnsi="Times New Roman"/>
          <w:bCs/>
          <w:sz w:val="28"/>
          <w:szCs w:val="28"/>
          <w:lang w:val="en-US"/>
        </w:rPr>
        <w:t xml:space="preserve"> </w:t>
      </w:r>
      <w:r w:rsidR="00E10773" w:rsidRPr="00E10773">
        <w:rPr>
          <w:rFonts w:ascii="Times New Roman" w:hAnsi="Times New Roman"/>
          <w:bCs/>
          <w:sz w:val="28"/>
          <w:szCs w:val="28"/>
        </w:rPr>
        <w:t>tư vấn, hỗ trợ học sinh”</w:t>
      </w:r>
      <w:r w:rsidR="00E10773">
        <w:rPr>
          <w:rFonts w:ascii="Times New Roman" w:hAnsi="Times New Roman"/>
          <w:bCs/>
          <w:sz w:val="28"/>
          <w:szCs w:val="28"/>
          <w:lang w:val="en-US"/>
        </w:rPr>
        <w:t xml:space="preserve"> của </w:t>
      </w:r>
      <w:r w:rsidR="00E82FEE">
        <w:rPr>
          <w:rFonts w:ascii="Times New Roman" w:hAnsi="Times New Roman"/>
          <w:sz w:val="28"/>
          <w:szCs w:val="28"/>
        </w:rPr>
        <w:t xml:space="preserve">Phòng GD&amp;ĐT Văn Giang ngày </w:t>
      </w:r>
      <w:r w:rsidR="00E10773">
        <w:rPr>
          <w:rFonts w:ascii="Times New Roman" w:hAnsi="Times New Roman"/>
          <w:sz w:val="28"/>
          <w:szCs w:val="28"/>
          <w:lang w:val="en-US"/>
        </w:rPr>
        <w:t>03</w:t>
      </w:r>
      <w:r w:rsidR="00E82FEE">
        <w:rPr>
          <w:rFonts w:ascii="Times New Roman" w:hAnsi="Times New Roman"/>
          <w:sz w:val="28"/>
          <w:szCs w:val="28"/>
        </w:rPr>
        <w:t xml:space="preserve"> tháng </w:t>
      </w:r>
      <w:r w:rsidR="00E10773">
        <w:rPr>
          <w:rFonts w:ascii="Times New Roman" w:hAnsi="Times New Roman"/>
          <w:sz w:val="28"/>
          <w:szCs w:val="28"/>
          <w:lang w:val="en-US"/>
        </w:rPr>
        <w:t>12</w:t>
      </w:r>
      <w:r w:rsidR="00E82FEE">
        <w:rPr>
          <w:rFonts w:ascii="Times New Roman" w:hAnsi="Times New Roman"/>
          <w:sz w:val="28"/>
          <w:szCs w:val="28"/>
        </w:rPr>
        <w:t xml:space="preserve"> năm 20</w:t>
      </w:r>
      <w:r w:rsidR="00E10773">
        <w:rPr>
          <w:rFonts w:ascii="Times New Roman" w:hAnsi="Times New Roman"/>
          <w:sz w:val="28"/>
          <w:szCs w:val="28"/>
          <w:lang w:val="en-US"/>
        </w:rPr>
        <w:t>20;</w:t>
      </w:r>
    </w:p>
    <w:p w:rsidR="000F53C7" w:rsidRPr="000F53C7" w:rsidRDefault="000F53C7" w:rsidP="00FF72F0">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xml:space="preserve">Căn cứ đặc điểm tình hình thực tế </w:t>
      </w:r>
      <w:r w:rsidR="00FF0FF2">
        <w:rPr>
          <w:rFonts w:ascii="Times New Roman" w:eastAsia="Times New Roman" w:hAnsi="Times New Roman" w:cs="Times New Roman"/>
          <w:color w:val="000000"/>
          <w:sz w:val="28"/>
          <w:szCs w:val="28"/>
        </w:rPr>
        <w:t xml:space="preserve">của </w:t>
      </w:r>
      <w:r w:rsidR="0025782B">
        <w:rPr>
          <w:rFonts w:ascii="Times New Roman" w:eastAsia="Times New Roman" w:hAnsi="Times New Roman" w:cs="Times New Roman"/>
          <w:color w:val="000000"/>
          <w:sz w:val="28"/>
          <w:szCs w:val="28"/>
        </w:rPr>
        <w:t xml:space="preserve">trường TH Liên Nghĩa </w:t>
      </w:r>
      <w:r w:rsidR="00FF0FF2">
        <w:rPr>
          <w:rFonts w:ascii="Times New Roman" w:eastAsia="Times New Roman" w:hAnsi="Times New Roman" w:cs="Times New Roman"/>
          <w:color w:val="000000"/>
          <w:sz w:val="28"/>
          <w:szCs w:val="28"/>
        </w:rPr>
        <w:t xml:space="preserve"> </w:t>
      </w:r>
      <w:r w:rsidRPr="000F53C7">
        <w:rPr>
          <w:rFonts w:ascii="Times New Roman" w:eastAsia="Times New Roman" w:hAnsi="Times New Roman" w:cs="Times New Roman"/>
          <w:color w:val="000000"/>
          <w:sz w:val="28"/>
          <w:szCs w:val="28"/>
        </w:rPr>
        <w:t>năm học 20</w:t>
      </w:r>
      <w:r w:rsidR="00E10773">
        <w:rPr>
          <w:rFonts w:ascii="Times New Roman" w:eastAsia="Times New Roman" w:hAnsi="Times New Roman" w:cs="Times New Roman"/>
          <w:color w:val="000000"/>
          <w:sz w:val="28"/>
          <w:szCs w:val="28"/>
          <w:lang w:val="en-US"/>
        </w:rPr>
        <w:t>20</w:t>
      </w:r>
      <w:r w:rsidRPr="000F53C7">
        <w:rPr>
          <w:rFonts w:ascii="Times New Roman" w:eastAsia="Times New Roman" w:hAnsi="Times New Roman" w:cs="Times New Roman"/>
          <w:color w:val="000000"/>
          <w:sz w:val="28"/>
          <w:szCs w:val="28"/>
        </w:rPr>
        <w:t xml:space="preserve"> - 20</w:t>
      </w:r>
      <w:r w:rsidR="00E10773">
        <w:rPr>
          <w:rFonts w:ascii="Times New Roman" w:eastAsia="Times New Roman" w:hAnsi="Times New Roman" w:cs="Times New Roman"/>
          <w:color w:val="000000"/>
          <w:sz w:val="28"/>
          <w:szCs w:val="28"/>
          <w:lang w:val="en-US"/>
        </w:rPr>
        <w:t>21</w:t>
      </w:r>
      <w:r w:rsidRPr="000F53C7">
        <w:rPr>
          <w:rFonts w:ascii="Times New Roman" w:eastAsia="Times New Roman" w:hAnsi="Times New Roman" w:cs="Times New Roman"/>
          <w:color w:val="000000"/>
          <w:sz w:val="28"/>
          <w:szCs w:val="28"/>
        </w:rPr>
        <w:t xml:space="preserve">, </w:t>
      </w:r>
      <w:r w:rsidR="00E10773">
        <w:rPr>
          <w:rFonts w:ascii="Times New Roman" w:eastAsia="Times New Roman" w:hAnsi="Times New Roman" w:cs="Times New Roman"/>
          <w:color w:val="000000"/>
          <w:sz w:val="28"/>
          <w:szCs w:val="28"/>
          <w:lang w:val="en-US"/>
        </w:rPr>
        <w:t>T</w:t>
      </w:r>
      <w:r w:rsidR="0025782B">
        <w:rPr>
          <w:rFonts w:ascii="Times New Roman" w:eastAsia="Times New Roman" w:hAnsi="Times New Roman" w:cs="Times New Roman"/>
          <w:color w:val="000000"/>
          <w:sz w:val="28"/>
          <w:szCs w:val="28"/>
        </w:rPr>
        <w:t>rường TH Liên Nghĩa</w:t>
      </w:r>
      <w:r w:rsidRPr="000F53C7">
        <w:rPr>
          <w:rFonts w:ascii="Times New Roman" w:eastAsia="Times New Roman" w:hAnsi="Times New Roman" w:cs="Times New Roman"/>
          <w:color w:val="000000"/>
          <w:sz w:val="28"/>
          <w:szCs w:val="28"/>
        </w:rPr>
        <w:t xml:space="preserve"> xây dựng Kế hoạch tổ chức triển khai công tác tư vấn tâm lý cho học sinh trong nhà trường</w:t>
      </w:r>
      <w:r w:rsidR="003C1A3A">
        <w:rPr>
          <w:rFonts w:ascii="Times New Roman" w:eastAsia="Times New Roman" w:hAnsi="Times New Roman" w:cs="Times New Roman"/>
          <w:color w:val="000000"/>
          <w:sz w:val="28"/>
          <w:szCs w:val="28"/>
        </w:rPr>
        <w:t xml:space="preserve"> năm học 20</w:t>
      </w:r>
      <w:r w:rsidR="00E10773">
        <w:rPr>
          <w:rFonts w:ascii="Times New Roman" w:eastAsia="Times New Roman" w:hAnsi="Times New Roman" w:cs="Times New Roman"/>
          <w:color w:val="000000"/>
          <w:sz w:val="28"/>
          <w:szCs w:val="28"/>
          <w:lang w:val="en-US"/>
        </w:rPr>
        <w:t>20</w:t>
      </w:r>
      <w:r w:rsidR="003C1A3A">
        <w:rPr>
          <w:rFonts w:ascii="Times New Roman" w:eastAsia="Times New Roman" w:hAnsi="Times New Roman" w:cs="Times New Roman"/>
          <w:color w:val="000000"/>
          <w:sz w:val="28"/>
          <w:szCs w:val="28"/>
        </w:rPr>
        <w:t>-20</w:t>
      </w:r>
      <w:r w:rsidR="00E10773">
        <w:rPr>
          <w:rFonts w:ascii="Times New Roman" w:eastAsia="Times New Roman" w:hAnsi="Times New Roman" w:cs="Times New Roman"/>
          <w:color w:val="000000"/>
          <w:sz w:val="28"/>
          <w:szCs w:val="28"/>
          <w:lang w:val="en-US"/>
        </w:rPr>
        <w:t>21</w:t>
      </w:r>
      <w:r w:rsidRPr="000F53C7">
        <w:rPr>
          <w:rFonts w:ascii="Times New Roman" w:eastAsia="Times New Roman" w:hAnsi="Times New Roman" w:cs="Times New Roman"/>
          <w:color w:val="000000"/>
          <w:sz w:val="28"/>
          <w:szCs w:val="28"/>
        </w:rPr>
        <w:t>, cụ thể như sau:   </w:t>
      </w:r>
    </w:p>
    <w:p w:rsidR="000F53C7" w:rsidRPr="00E43EF9" w:rsidRDefault="000F53C7" w:rsidP="000F53C7">
      <w:pPr>
        <w:shd w:val="clear" w:color="auto" w:fill="FFFFFF"/>
        <w:spacing w:before="120" w:after="120" w:line="240" w:lineRule="auto"/>
        <w:ind w:firstLine="567"/>
        <w:jc w:val="both"/>
        <w:rPr>
          <w:rFonts w:ascii="Times New Roman" w:eastAsia="Times New Roman" w:hAnsi="Times New Roman" w:cs="Times New Roman"/>
          <w:color w:val="000000"/>
          <w:sz w:val="13"/>
          <w:szCs w:val="15"/>
        </w:rPr>
      </w:pPr>
      <w:r w:rsidRPr="00E43EF9">
        <w:rPr>
          <w:rFonts w:ascii="Times New Roman" w:eastAsia="Times New Roman" w:hAnsi="Times New Roman" w:cs="Times New Roman"/>
          <w:b/>
          <w:bCs/>
          <w:color w:val="000000"/>
          <w:sz w:val="26"/>
        </w:rPr>
        <w:t> </w:t>
      </w:r>
      <w:r w:rsidR="00FF72F0">
        <w:rPr>
          <w:rFonts w:ascii="Times New Roman" w:eastAsia="Times New Roman" w:hAnsi="Times New Roman" w:cs="Times New Roman"/>
          <w:b/>
          <w:bCs/>
          <w:color w:val="000000"/>
          <w:sz w:val="26"/>
        </w:rPr>
        <w:tab/>
      </w:r>
      <w:r w:rsidRPr="00E43EF9">
        <w:rPr>
          <w:rFonts w:ascii="Times New Roman" w:eastAsia="Times New Roman" w:hAnsi="Times New Roman" w:cs="Times New Roman"/>
          <w:b/>
          <w:bCs/>
          <w:color w:val="000000"/>
          <w:sz w:val="26"/>
        </w:rPr>
        <w:t> I. MỤC ĐÍCH – YÊU CẦU:</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1. Mục đích:</w:t>
      </w:r>
    </w:p>
    <w:p w:rsidR="00DC3F31" w:rsidRPr="00DC3F31" w:rsidRDefault="00DC3F31" w:rsidP="00DC3F31">
      <w:pPr>
        <w:shd w:val="clear" w:color="auto" w:fill="FFFFFF"/>
        <w:spacing w:before="120" w:after="0"/>
        <w:ind w:firstLine="567"/>
        <w:jc w:val="both"/>
        <w:rPr>
          <w:rFonts w:ascii="Times New Roman" w:eastAsia="Times New Roman" w:hAnsi="Times New Roman" w:cs="Times New Roman"/>
          <w:color w:val="000000"/>
          <w:sz w:val="28"/>
          <w:szCs w:val="28"/>
        </w:rPr>
      </w:pPr>
      <w:r w:rsidRPr="00DC3F31">
        <w:rPr>
          <w:rFonts w:ascii="Times New Roman" w:eastAsia="Times New Roman" w:hAnsi="Times New Roman" w:cs="Times New Roman"/>
          <w:color w:val="000000"/>
          <w:sz w:val="28"/>
          <w:szCs w:val="28"/>
          <w:lang w:val="en-US"/>
        </w:rPr>
        <w:t xml:space="preserve">- Triển khai và thực hiện </w:t>
      </w:r>
      <w:r w:rsidRPr="00DC3F31">
        <w:rPr>
          <w:rFonts w:ascii="Times New Roman" w:eastAsia="Times New Roman" w:hAnsi="Times New Roman" w:cs="Times New Roman"/>
          <w:color w:val="000000"/>
          <w:sz w:val="28"/>
          <w:szCs w:val="28"/>
        </w:rPr>
        <w:t>Thông tư 31/2017/TT- BGD</w:t>
      </w:r>
      <w:r w:rsidRPr="00DC3F31">
        <w:rPr>
          <w:rFonts w:ascii="Times New Roman" w:eastAsia="Times New Roman" w:hAnsi="Times New Roman" w:cs="Times New Roman"/>
          <w:color w:val="000000"/>
          <w:sz w:val="28"/>
          <w:szCs w:val="28"/>
          <w:lang w:val="en-US"/>
        </w:rPr>
        <w:t>&amp;</w:t>
      </w:r>
      <w:r w:rsidRPr="00DC3F31">
        <w:rPr>
          <w:rFonts w:ascii="Times New Roman" w:eastAsia="Times New Roman" w:hAnsi="Times New Roman" w:cs="Times New Roman"/>
          <w:color w:val="000000"/>
          <w:sz w:val="28"/>
          <w:szCs w:val="28"/>
        </w:rPr>
        <w:t>ĐT ngày 18 tháng 12 năm 2017 của Bộ trưởng Bộ GD&amp;ĐT về Hướng dẫn thực hiện công tác tư vấn tâm lý cho học sinh trong trường phổ thông;</w:t>
      </w:r>
      <w:r w:rsidRPr="00DC3F31">
        <w:rPr>
          <w:rFonts w:ascii="Times New Roman" w:eastAsia="Times New Roman" w:hAnsi="Times New Roman" w:cs="Times New Roman"/>
          <w:color w:val="000000"/>
          <w:sz w:val="28"/>
          <w:szCs w:val="28"/>
          <w:lang w:val="en-US"/>
        </w:rPr>
        <w:t xml:space="preserve"> </w:t>
      </w:r>
      <w:r w:rsidRPr="00DC3F31">
        <w:rPr>
          <w:rFonts w:ascii="Times New Roman" w:hAnsi="Times New Roman" w:cs="Times New Roman"/>
          <w:sz w:val="28"/>
          <w:szCs w:val="28"/>
        </w:rPr>
        <w:t>Thông tư 33/2018/TT-BGDĐT ngày 28/12/2018 về Hướng dẫn công tác xã hội trong trường học.</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Định hướng giáo dục cho học sinh có khó khăn về tâm lý, tình cảm, những bức xúc của lứa tuổi, những vướng mắc trong học tập, sinh hoạt,…hoặc những khó khăn học sinh, cha mẹ học sinh gặp phải trong quá trình học tập và sinh hoạt. Góp phần ổn định đời sống tâm hồn, tình cảm và giúp học sinh thực hiện được nguyện vọng và ước mơ của mình.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Phòng ngừa, hỗ trợ can thiệp kịp thời, có hướng giải quyết phù hợp, giảm thiểu tác động tiêu cực có thể xảy ra ; góp phần xây dựng môi trường giáo dục an toàn lành mạnh, thân thiện và phòng chống bạo lực học đường, xâm hại tình dục trẻ em.</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lastRenderedPageBreak/>
        <w:t>- Hỗ trợ và đưa ra các giải pháp nhằm giúp học sinh rèn kỹ năng sống; tăng cường ý chí, niềm tin, bản lĩnh, thái độ ứng xử phù hợp trong các mối quan hệ xã hội; rèn luyện sức khỏe, thể chất và tinh thần, góp phần xây dựng và hoàn thiện nhân cách.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2. Yêu cầu:</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xml:space="preserve">- Các thành viên của tổ tư vấn phải </w:t>
      </w:r>
      <w:r w:rsidR="00E4588C">
        <w:rPr>
          <w:rFonts w:ascii="Times New Roman" w:eastAsia="Times New Roman" w:hAnsi="Times New Roman" w:cs="Times New Roman"/>
          <w:color w:val="000000"/>
          <w:sz w:val="28"/>
          <w:szCs w:val="28"/>
          <w:lang w:val="en-US"/>
        </w:rPr>
        <w:t>tìm hiểu, nghiên cứu các văn bản về từ vân tâm lý và công tác xã hội trong trường học;</w:t>
      </w:r>
      <w:r w:rsidRPr="000F53C7">
        <w:rPr>
          <w:rFonts w:ascii="Times New Roman" w:eastAsia="Times New Roman" w:hAnsi="Times New Roman" w:cs="Times New Roman"/>
          <w:color w:val="000000"/>
          <w:sz w:val="28"/>
          <w:szCs w:val="28"/>
        </w:rPr>
        <w:t xml:space="preserve"> hiểu đặc điểm tâm sinh lý lứa tuổi học sinh và phương pháp tư vấn để việc tư vấn có hiệu quả. Trong quá trình tư vấn giáo viên tư vấn cần giữ bí mật những vấn đề có tính nhạy cảm của học sinh, cha mẹ học sinh để tránh sự mặc cảm của các đối tượng được tư vấn.</w:t>
      </w:r>
    </w:p>
    <w:p w:rsid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en-US"/>
        </w:rPr>
      </w:pPr>
      <w:r w:rsidRPr="000F53C7">
        <w:rPr>
          <w:rFonts w:ascii="Times New Roman" w:eastAsia="Times New Roman" w:hAnsi="Times New Roman" w:cs="Times New Roman"/>
          <w:color w:val="000000"/>
          <w:sz w:val="28"/>
          <w:szCs w:val="28"/>
        </w:rPr>
        <w:t xml:space="preserve">- Thường xuyên trao đổi thông tin </w:t>
      </w:r>
      <w:r w:rsidR="00ED640E">
        <w:rPr>
          <w:rFonts w:ascii="Times New Roman" w:eastAsia="Times New Roman" w:hAnsi="Times New Roman" w:cs="Times New Roman"/>
          <w:color w:val="000000"/>
          <w:sz w:val="28"/>
          <w:szCs w:val="28"/>
          <w:lang w:val="en-US"/>
        </w:rPr>
        <w:t xml:space="preserve">với gia đình </w:t>
      </w:r>
      <w:r w:rsidRPr="000F53C7">
        <w:rPr>
          <w:rFonts w:ascii="Times New Roman" w:eastAsia="Times New Roman" w:hAnsi="Times New Roman" w:cs="Times New Roman"/>
          <w:color w:val="000000"/>
          <w:sz w:val="28"/>
          <w:szCs w:val="28"/>
        </w:rPr>
        <w:t>về học sinh để nắm bắt đặc điểm phát triển tâm sinh lý lứa tuổi và hoàn cảnh của gia đình</w:t>
      </w:r>
      <w:r w:rsidR="00BD6E36">
        <w:rPr>
          <w:rFonts w:ascii="Times New Roman" w:eastAsia="Times New Roman" w:hAnsi="Times New Roman" w:cs="Times New Roman"/>
          <w:color w:val="000000"/>
          <w:sz w:val="28"/>
          <w:szCs w:val="28"/>
          <w:lang w:val="en-US"/>
        </w:rPr>
        <w:t xml:space="preserve">, </w:t>
      </w:r>
      <w:r w:rsidRPr="000F53C7">
        <w:rPr>
          <w:rFonts w:ascii="Times New Roman" w:eastAsia="Times New Roman" w:hAnsi="Times New Roman" w:cs="Times New Roman"/>
          <w:color w:val="000000"/>
          <w:sz w:val="28"/>
          <w:szCs w:val="28"/>
        </w:rPr>
        <w:t>tác động của những thay đổi</w:t>
      </w:r>
      <w:r w:rsidR="00BD6E36">
        <w:rPr>
          <w:rFonts w:ascii="Times New Roman" w:eastAsia="Times New Roman" w:hAnsi="Times New Roman" w:cs="Times New Roman"/>
          <w:color w:val="000000"/>
          <w:sz w:val="28"/>
          <w:szCs w:val="28"/>
          <w:lang w:val="en-US"/>
        </w:rPr>
        <w:t xml:space="preserve"> </w:t>
      </w:r>
      <w:r w:rsidR="00BD6E36">
        <w:rPr>
          <w:rFonts w:ascii="Times New Roman" w:eastAsia="Times New Roman" w:hAnsi="Times New Roman" w:cs="Times New Roman"/>
          <w:color w:val="000000"/>
          <w:sz w:val="28"/>
          <w:szCs w:val="28"/>
        </w:rPr>
        <w:t>đối với học sinh</w:t>
      </w:r>
      <w:r w:rsidRPr="000F53C7">
        <w:rPr>
          <w:rFonts w:ascii="Times New Roman" w:eastAsia="Times New Roman" w:hAnsi="Times New Roman" w:cs="Times New Roman"/>
          <w:color w:val="000000"/>
          <w:sz w:val="28"/>
          <w:szCs w:val="28"/>
        </w:rPr>
        <w:t>; phát hiện và có biện pháp hỗ trợ kịp thời, phù hợp đối với những biểu hiện bất thường của học sinh</w:t>
      </w:r>
      <w:r w:rsidR="00BD6E36">
        <w:rPr>
          <w:rFonts w:ascii="Times New Roman" w:eastAsia="Times New Roman" w:hAnsi="Times New Roman" w:cs="Times New Roman"/>
          <w:color w:val="000000"/>
          <w:sz w:val="28"/>
          <w:szCs w:val="28"/>
          <w:lang w:val="en-US"/>
        </w:rPr>
        <w:t xml:space="preserve"> về tâm sinh lý của các em.</w:t>
      </w:r>
    </w:p>
    <w:p w:rsidR="008D751F" w:rsidRPr="008D751F" w:rsidRDefault="008D751F" w:rsidP="000F53C7">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Thực hiện có hiệu quả công tác tư vấn và công tác xã hội trong nhà trường góp phần giáo dục học sinh phát triển toàn diện, có chất lượng tốt.</w:t>
      </w:r>
    </w:p>
    <w:p w:rsidR="000F53C7" w:rsidRPr="0045660C" w:rsidRDefault="000F53C7" w:rsidP="000F53C7">
      <w:pPr>
        <w:shd w:val="clear" w:color="auto" w:fill="FFFFFF"/>
        <w:spacing w:before="120" w:after="120" w:line="240" w:lineRule="auto"/>
        <w:ind w:firstLine="567"/>
        <w:jc w:val="both"/>
        <w:rPr>
          <w:rFonts w:ascii="Times New Roman" w:eastAsia="Times New Roman" w:hAnsi="Times New Roman" w:cs="Times New Roman"/>
          <w:color w:val="000000"/>
          <w:sz w:val="13"/>
          <w:szCs w:val="15"/>
        </w:rPr>
      </w:pPr>
      <w:r w:rsidRPr="0045660C">
        <w:rPr>
          <w:rFonts w:ascii="Times New Roman" w:eastAsia="Times New Roman" w:hAnsi="Times New Roman" w:cs="Times New Roman"/>
          <w:b/>
          <w:bCs/>
          <w:color w:val="000000"/>
          <w:sz w:val="26"/>
        </w:rPr>
        <w:t>II. NỘI DUNG:</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Nội dung tư vấn tâm lý</w:t>
      </w:r>
      <w:r w:rsidR="006D021E">
        <w:rPr>
          <w:rFonts w:ascii="Times New Roman" w:eastAsia="Times New Roman" w:hAnsi="Times New Roman" w:cs="Times New Roman"/>
          <w:color w:val="000000"/>
          <w:sz w:val="28"/>
          <w:szCs w:val="28"/>
          <w:lang w:val="en-US"/>
        </w:rPr>
        <w:t xml:space="preserve"> và công tác tư vấn</w:t>
      </w:r>
      <w:r w:rsidRPr="000F53C7">
        <w:rPr>
          <w:rFonts w:ascii="Times New Roman" w:eastAsia="Times New Roman" w:hAnsi="Times New Roman" w:cs="Times New Roman"/>
          <w:color w:val="000000"/>
          <w:sz w:val="28"/>
          <w:szCs w:val="28"/>
        </w:rPr>
        <w:t xml:space="preserve"> học đường tập trung vào các vấn đề sau:</w:t>
      </w:r>
    </w:p>
    <w:p w:rsidR="00C35B36" w:rsidRPr="00C35B36" w:rsidRDefault="000F53C7" w:rsidP="00C35B36">
      <w:pPr>
        <w:spacing w:after="0" w:line="240" w:lineRule="auto"/>
        <w:rPr>
          <w:rFonts w:ascii="Arial" w:eastAsia="Times New Roman" w:hAnsi="Arial" w:cs="Arial"/>
          <w:color w:val="333333"/>
          <w:sz w:val="24"/>
          <w:szCs w:val="24"/>
          <w:lang w:val="en-US" w:eastAsia="en-US"/>
        </w:rPr>
      </w:pPr>
      <w:r w:rsidRPr="000F53C7">
        <w:rPr>
          <w:rFonts w:ascii="Times New Roman" w:eastAsia="Times New Roman" w:hAnsi="Times New Roman" w:cs="Times New Roman"/>
          <w:color w:val="000000"/>
          <w:sz w:val="28"/>
          <w:szCs w:val="28"/>
        </w:rPr>
        <w:t xml:space="preserve">1. </w:t>
      </w:r>
      <w:r w:rsidR="008C55CD">
        <w:rPr>
          <w:rFonts w:ascii="Times New Roman" w:eastAsia="Times New Roman" w:hAnsi="Times New Roman" w:cs="Times New Roman"/>
          <w:color w:val="000000"/>
          <w:sz w:val="28"/>
          <w:szCs w:val="28"/>
          <w:lang w:val="en-US"/>
        </w:rPr>
        <w:t>Tuyên truyền, t</w:t>
      </w:r>
      <w:r w:rsidRPr="000F53C7">
        <w:rPr>
          <w:rFonts w:ascii="Times New Roman" w:eastAsia="Times New Roman" w:hAnsi="Times New Roman" w:cs="Times New Roman"/>
          <w:color w:val="000000"/>
          <w:sz w:val="28"/>
          <w:szCs w:val="28"/>
        </w:rPr>
        <w:t xml:space="preserve">ư vấn tâm lí lứa tuổi, giới tính, hôn nhân, gia đình, sức khỏe sinh sản vị </w:t>
      </w:r>
      <w:r w:rsidR="00C35B36">
        <w:rPr>
          <w:rFonts w:ascii="Times New Roman" w:eastAsia="Times New Roman" w:hAnsi="Times New Roman" w:cs="Times New Roman"/>
          <w:color w:val="000000"/>
          <w:sz w:val="28"/>
          <w:szCs w:val="28"/>
        </w:rPr>
        <w:t>thành niên phù hợp với lứa tuổi</w:t>
      </w:r>
      <w:r w:rsidR="00C35B36">
        <w:rPr>
          <w:rFonts w:ascii="Times New Roman" w:eastAsia="Times New Roman" w:hAnsi="Times New Roman" w:cs="Times New Roman"/>
          <w:color w:val="000000"/>
          <w:sz w:val="28"/>
          <w:szCs w:val="28"/>
          <w:lang w:val="en-US"/>
        </w:rPr>
        <w:t>; p</w:t>
      </w:r>
      <w:r w:rsidR="00C35B36" w:rsidRPr="00C35B36">
        <w:rPr>
          <w:rFonts w:ascii="Times New Roman" w:eastAsia="Times New Roman" w:hAnsi="Times New Roman" w:cs="Times New Roman"/>
          <w:sz w:val="28"/>
          <w:szCs w:val="24"/>
          <w:lang w:val="en-US" w:eastAsia="en-US"/>
        </w:rPr>
        <w:t>hát hiện các nguy cơ trong và ngoài cơ sở giáo dục có ảnh hưởng tiêu cực đến người học; phát hiện các vụ việc liên quan đến người học có hoàn cảnh đặc biệt, bị xâm hại, có hành vi bạo lực, bỏ học, vi phạm pháp luật.</w:t>
      </w:r>
    </w:p>
    <w:p w:rsidR="000F53C7" w:rsidRPr="00C35B36"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lang w:val="en-US"/>
        </w:rPr>
      </w:pPr>
      <w:r w:rsidRPr="000F53C7">
        <w:rPr>
          <w:rFonts w:ascii="Times New Roman" w:eastAsia="Times New Roman" w:hAnsi="Times New Roman" w:cs="Times New Roman"/>
          <w:color w:val="000000"/>
          <w:sz w:val="28"/>
          <w:szCs w:val="28"/>
        </w:rPr>
        <w:t>2. Tư vấn , giáo dục kỹ năng, biện pháp ứng xử văn hóa, phòng chống bạo lực, xâm hại và xây dựng môi trường giáo dục</w:t>
      </w:r>
      <w:r w:rsidR="00C35B36">
        <w:rPr>
          <w:rFonts w:ascii="Times New Roman" w:eastAsia="Times New Roman" w:hAnsi="Times New Roman" w:cs="Times New Roman"/>
          <w:color w:val="000000"/>
          <w:sz w:val="28"/>
          <w:szCs w:val="28"/>
        </w:rPr>
        <w:t xml:space="preserve"> an toàn, lành mạnh, thân thiện</w:t>
      </w:r>
      <w:r w:rsidR="00C35B36">
        <w:rPr>
          <w:rFonts w:ascii="Times New Roman" w:eastAsia="Times New Roman" w:hAnsi="Times New Roman" w:cs="Times New Roman"/>
          <w:color w:val="000000"/>
          <w:sz w:val="28"/>
          <w:szCs w:val="28"/>
          <w:lang w:val="en-US"/>
        </w:rPr>
        <w:t xml:space="preserve">; </w:t>
      </w:r>
      <w:r w:rsidR="00C35B36" w:rsidRPr="00C35B36">
        <w:rPr>
          <w:rFonts w:ascii="Times New Roman" w:eastAsia="Times New Roman" w:hAnsi="Times New Roman" w:cs="Times New Roman"/>
          <w:sz w:val="28"/>
          <w:szCs w:val="24"/>
          <w:lang w:val="en-US" w:eastAsia="en-US"/>
        </w:rPr>
        <w:t>Tổ chức các hoạt động phòng ngừa, hạn chế nguy cơ người học rơi vào hoàn cảnh đặc biệt, bị xâm hại, bị bạo lực, bỏ học, vi phạm pháp luật.</w:t>
      </w:r>
    </w:p>
    <w:p w:rsidR="000F53C7" w:rsidRPr="0069183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lang w:val="en-US"/>
        </w:rPr>
      </w:pPr>
      <w:r w:rsidRPr="000F53C7">
        <w:rPr>
          <w:rFonts w:ascii="Times New Roman" w:eastAsia="Times New Roman" w:hAnsi="Times New Roman" w:cs="Times New Roman"/>
          <w:color w:val="000000"/>
          <w:sz w:val="28"/>
          <w:szCs w:val="28"/>
        </w:rPr>
        <w:t>3. Tư vấn tăng cường khả năng ứng phó, giải quyết vấn đề phát sinh trong mối quan hệ gia đình, thầy cô, bạn bè</w:t>
      </w:r>
      <w:r w:rsidR="00691837">
        <w:rPr>
          <w:rFonts w:ascii="Times New Roman" w:eastAsia="Times New Roman" w:hAnsi="Times New Roman" w:cs="Times New Roman"/>
          <w:color w:val="000000"/>
          <w:sz w:val="28"/>
          <w:szCs w:val="28"/>
        </w:rPr>
        <w:t xml:space="preserve"> và các mối quan hệ xã hội khác</w:t>
      </w:r>
      <w:r w:rsidR="00691837">
        <w:rPr>
          <w:rFonts w:ascii="Times New Roman" w:eastAsia="Times New Roman" w:hAnsi="Times New Roman" w:cs="Times New Roman"/>
          <w:color w:val="000000"/>
          <w:sz w:val="28"/>
          <w:szCs w:val="28"/>
          <w:lang w:val="en-US"/>
        </w:rPr>
        <w:t xml:space="preserve">; </w:t>
      </w:r>
      <w:r w:rsidR="00691837" w:rsidRPr="00C35B36">
        <w:rPr>
          <w:rFonts w:ascii="Times New Roman" w:eastAsia="Times New Roman" w:hAnsi="Times New Roman" w:cs="Times New Roman"/>
          <w:sz w:val="28"/>
          <w:szCs w:val="24"/>
          <w:lang w:val="en-US" w:eastAsia="en-US"/>
        </w:rPr>
        <w:t>Thực hiện quy trình can thiệp, trợ giúp đối với người học có hoàn cảnh đặc biệt, bị xâm hại, bị bạo lực, bỏ học, vi phạm pháp luật.</w:t>
      </w:r>
    </w:p>
    <w:p w:rsidR="000F53C7" w:rsidRPr="0069183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lang w:val="en-US"/>
        </w:rPr>
      </w:pPr>
      <w:r w:rsidRPr="000F53C7">
        <w:rPr>
          <w:rFonts w:ascii="Times New Roman" w:eastAsia="Times New Roman" w:hAnsi="Times New Roman" w:cs="Times New Roman"/>
          <w:color w:val="000000"/>
          <w:sz w:val="28"/>
          <w:szCs w:val="28"/>
        </w:rPr>
        <w:t>4. Tư vấn kỹ năng, phương pháp học tập hiệ</w:t>
      </w:r>
      <w:r w:rsidR="00691837">
        <w:rPr>
          <w:rFonts w:ascii="Times New Roman" w:eastAsia="Times New Roman" w:hAnsi="Times New Roman" w:cs="Times New Roman"/>
          <w:color w:val="000000"/>
          <w:sz w:val="28"/>
          <w:szCs w:val="28"/>
        </w:rPr>
        <w:t>u quả và định hướng nghề nghiệp</w:t>
      </w:r>
      <w:r w:rsidR="00691837">
        <w:rPr>
          <w:rFonts w:ascii="Times New Roman" w:eastAsia="Times New Roman" w:hAnsi="Times New Roman" w:cs="Times New Roman"/>
          <w:color w:val="000000"/>
          <w:sz w:val="28"/>
          <w:szCs w:val="28"/>
          <w:lang w:val="en-US"/>
        </w:rPr>
        <w:t xml:space="preserve">; </w:t>
      </w:r>
      <w:r w:rsidR="00691837" w:rsidRPr="00C35B36">
        <w:rPr>
          <w:rFonts w:ascii="Times New Roman" w:eastAsia="Times New Roman" w:hAnsi="Times New Roman" w:cs="Times New Roman"/>
          <w:sz w:val="28"/>
          <w:szCs w:val="24"/>
          <w:lang w:val="en-US" w:eastAsia="en-US"/>
        </w:rPr>
        <w:t>Phối hợp với gia đình, chính quyền địa phương và các đơn vị cung cấp dịch vụ công tác xã hội tại cộng đồng, thực hiện việc can thiệp, trợ giúp đối với người học cần can thiệp, trợ giúp khẩn cấp hoặc giáo viên, người học có nhu cầu can thiệp, hỗ trợ.</w:t>
      </w:r>
    </w:p>
    <w:p w:rsidR="000F53C7" w:rsidRPr="00C64DE9"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en-US"/>
        </w:rPr>
      </w:pPr>
      <w:r w:rsidRPr="000F53C7">
        <w:rPr>
          <w:rFonts w:ascii="Times New Roman" w:eastAsia="Times New Roman" w:hAnsi="Times New Roman" w:cs="Times New Roman"/>
          <w:color w:val="000000"/>
          <w:sz w:val="28"/>
          <w:szCs w:val="28"/>
        </w:rPr>
        <w:t xml:space="preserve">5. Tham vấn tâm lí đối với </w:t>
      </w:r>
      <w:r w:rsidR="0001436E">
        <w:rPr>
          <w:rFonts w:ascii="Times New Roman" w:eastAsia="Times New Roman" w:hAnsi="Times New Roman" w:cs="Times New Roman"/>
          <w:color w:val="000000"/>
          <w:sz w:val="28"/>
          <w:szCs w:val="28"/>
        </w:rPr>
        <w:t>học sinh</w:t>
      </w:r>
      <w:r w:rsidRPr="000F53C7">
        <w:rPr>
          <w:rFonts w:ascii="Times New Roman" w:eastAsia="Times New Roman" w:hAnsi="Times New Roman" w:cs="Times New Roman"/>
          <w:color w:val="000000"/>
          <w:sz w:val="28"/>
          <w:szCs w:val="28"/>
        </w:rPr>
        <w:t xml:space="preserve"> gặp khó khăn cần hỗ trợ, can thiệp, giải quyết kịp thời. Giới thiệu, hỗ trợ đưa học sinh đến các cơ sở, chuyên gia điều trị </w:t>
      </w:r>
      <w:r w:rsidRPr="000F53C7">
        <w:rPr>
          <w:rFonts w:ascii="Times New Roman" w:eastAsia="Times New Roman" w:hAnsi="Times New Roman" w:cs="Times New Roman"/>
          <w:color w:val="000000"/>
          <w:sz w:val="28"/>
          <w:szCs w:val="28"/>
        </w:rPr>
        <w:lastRenderedPageBreak/>
        <w:t>tâm lý đối với các trường hợp học sinh bị rối loạn tâm, lí nằm ngoài</w:t>
      </w:r>
      <w:r w:rsidR="00C64DE9">
        <w:rPr>
          <w:rFonts w:ascii="Times New Roman" w:eastAsia="Times New Roman" w:hAnsi="Times New Roman" w:cs="Times New Roman"/>
          <w:color w:val="000000"/>
          <w:sz w:val="28"/>
          <w:szCs w:val="28"/>
        </w:rPr>
        <w:t xml:space="preserve"> khả năng tư vấn của nhà trường</w:t>
      </w:r>
      <w:r w:rsidR="00C64DE9">
        <w:rPr>
          <w:rFonts w:ascii="Times New Roman" w:eastAsia="Times New Roman" w:hAnsi="Times New Roman" w:cs="Times New Roman"/>
          <w:color w:val="000000"/>
          <w:sz w:val="28"/>
          <w:szCs w:val="28"/>
          <w:lang w:val="en-US"/>
        </w:rPr>
        <w:t xml:space="preserve">; </w:t>
      </w:r>
      <w:r w:rsidR="00C64DE9" w:rsidRPr="00C35B36">
        <w:rPr>
          <w:rFonts w:ascii="Times New Roman" w:eastAsia="Times New Roman" w:hAnsi="Times New Roman" w:cs="Times New Roman"/>
          <w:sz w:val="28"/>
          <w:szCs w:val="24"/>
          <w:lang w:val="en-US" w:eastAsia="en-US"/>
        </w:rPr>
        <w:t>Tổ chức các hoạt động hỗ trợ phát triển, hòa nhập cộng đồng cho người học sau can thiệp hoặc người học, giáo viên, phụ huynh có nhu cầu hỗ trợ phát triển, hòa nhập cộng đồng.</w:t>
      </w:r>
    </w:p>
    <w:p w:rsidR="000F53C7" w:rsidRPr="00F82314" w:rsidRDefault="000F53C7" w:rsidP="00F82314">
      <w:pPr>
        <w:shd w:val="clear" w:color="auto" w:fill="FFFFFF"/>
        <w:spacing w:before="120" w:after="120" w:line="240" w:lineRule="auto"/>
        <w:ind w:firstLine="720"/>
        <w:jc w:val="both"/>
        <w:rPr>
          <w:rFonts w:ascii="Times New Roman" w:eastAsia="Times New Roman" w:hAnsi="Times New Roman" w:cs="Times New Roman"/>
          <w:color w:val="000000"/>
          <w:sz w:val="13"/>
          <w:szCs w:val="15"/>
        </w:rPr>
      </w:pPr>
      <w:r w:rsidRPr="00F82314">
        <w:rPr>
          <w:rFonts w:ascii="Times New Roman" w:eastAsia="Times New Roman" w:hAnsi="Times New Roman" w:cs="Times New Roman"/>
          <w:b/>
          <w:bCs/>
          <w:color w:val="000000"/>
          <w:sz w:val="26"/>
        </w:rPr>
        <w:t>III. GIẢI PHÁP THỰC HIỆN:</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1. Công tác tuyên truyền, chỉ đạo, triển khai:</w:t>
      </w:r>
    </w:p>
    <w:p w:rsidR="000F53C7" w:rsidRPr="002C684D" w:rsidRDefault="002C684D"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lang w:val="en-US"/>
        </w:rPr>
      </w:pPr>
      <w:r>
        <w:rPr>
          <w:rFonts w:ascii="Times New Roman" w:eastAsia="Times New Roman" w:hAnsi="Times New Roman" w:cs="Times New Roman"/>
          <w:color w:val="000000"/>
          <w:sz w:val="28"/>
          <w:szCs w:val="28"/>
        </w:rPr>
        <w:t>- Triển khai</w:t>
      </w:r>
      <w:r>
        <w:rPr>
          <w:rFonts w:ascii="Times New Roman" w:eastAsia="Times New Roman" w:hAnsi="Times New Roman" w:cs="Times New Roman"/>
          <w:color w:val="000000"/>
          <w:sz w:val="28"/>
          <w:szCs w:val="28"/>
          <w:lang w:val="en-US"/>
        </w:rPr>
        <w:t xml:space="preserve"> </w:t>
      </w:r>
      <w:r w:rsidR="000F53C7" w:rsidRPr="000F53C7">
        <w:rPr>
          <w:rFonts w:ascii="Times New Roman" w:eastAsia="Times New Roman" w:hAnsi="Times New Roman" w:cs="Times New Roman"/>
          <w:color w:val="000000"/>
          <w:sz w:val="28"/>
          <w:szCs w:val="28"/>
        </w:rPr>
        <w:t>Thông tư 31/2017/TT- BGD ĐT ngày 18/12/2017 của Bộ trưởng Bộ GD&amp;ĐT và các văn bản chỉ đạo, hướng dẫn có liên quan công tác tư vấn đến địa phương, phụ huynh học sinh và học sinh được biết để phối hợp.</w:t>
      </w:r>
      <w:r>
        <w:rPr>
          <w:rFonts w:ascii="Times New Roman" w:eastAsia="Times New Roman" w:hAnsi="Times New Roman" w:cs="Times New Roman"/>
          <w:color w:val="000000"/>
          <w:sz w:val="28"/>
          <w:szCs w:val="28"/>
          <w:lang w:val="en-US"/>
        </w:rPr>
        <w:t xml:space="preserve"> </w:t>
      </w:r>
      <w:r w:rsidRPr="00DC3F31">
        <w:rPr>
          <w:rFonts w:ascii="Times New Roman" w:hAnsi="Times New Roman" w:cs="Times New Roman"/>
          <w:sz w:val="28"/>
          <w:szCs w:val="28"/>
        </w:rPr>
        <w:t>Thông tư 33/2018/TT-BGDĐT ngày 28/12/2018 về Hướng dẫn công tác xã hội trong trường học.</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xml:space="preserve">- </w:t>
      </w:r>
      <w:r w:rsidRPr="00A31DC4">
        <w:rPr>
          <w:rFonts w:ascii="Times New Roman" w:eastAsia="Times New Roman" w:hAnsi="Times New Roman" w:cs="Times New Roman"/>
          <w:sz w:val="28"/>
          <w:szCs w:val="28"/>
        </w:rPr>
        <w:t xml:space="preserve">Hiệu trưởng ra quyết định thành lập Tổ tư vấn tâm lý </w:t>
      </w:r>
      <w:r w:rsidR="00A31DC4">
        <w:rPr>
          <w:rFonts w:ascii="Times New Roman" w:eastAsia="Times New Roman" w:hAnsi="Times New Roman" w:cs="Times New Roman"/>
          <w:sz w:val="28"/>
          <w:szCs w:val="28"/>
          <w:lang w:val="en-US"/>
        </w:rPr>
        <w:t xml:space="preserve">và thực hiện công tác xã hội </w:t>
      </w:r>
      <w:r w:rsidRPr="00A31DC4">
        <w:rPr>
          <w:rFonts w:ascii="Times New Roman" w:eastAsia="Times New Roman" w:hAnsi="Times New Roman" w:cs="Times New Roman"/>
          <w:sz w:val="28"/>
          <w:szCs w:val="28"/>
        </w:rPr>
        <w:t xml:space="preserve">học đường, xây dựng quy chế hoạt động và phân công nhiệm vụ cụ thể cho các thành viên. </w:t>
      </w:r>
      <w:r w:rsidRPr="000F53C7">
        <w:rPr>
          <w:rFonts w:ascii="Times New Roman" w:eastAsia="Times New Roman" w:hAnsi="Times New Roman" w:cs="Times New Roman"/>
          <w:color w:val="000000"/>
          <w:sz w:val="28"/>
          <w:szCs w:val="28"/>
        </w:rPr>
        <w:t xml:space="preserve">Công khai trước phòng làm việc của Tổ tư vấn, trên Website của nhà trường về thông tin các thành viên Tổ tư vấn tâm lý học đường và </w:t>
      </w:r>
      <w:r w:rsidR="00EA75D1">
        <w:rPr>
          <w:rFonts w:ascii="Times New Roman" w:eastAsia="Times New Roman" w:hAnsi="Times New Roman" w:cs="Times New Roman"/>
          <w:color w:val="000000"/>
          <w:sz w:val="28"/>
          <w:szCs w:val="28"/>
          <w:lang w:val="en-US"/>
        </w:rPr>
        <w:t xml:space="preserve">công tác xã hội, </w:t>
      </w:r>
      <w:r w:rsidRPr="000F53C7">
        <w:rPr>
          <w:rFonts w:ascii="Times New Roman" w:eastAsia="Times New Roman" w:hAnsi="Times New Roman" w:cs="Times New Roman"/>
          <w:color w:val="000000"/>
          <w:sz w:val="28"/>
          <w:szCs w:val="28"/>
        </w:rPr>
        <w:t>thời gian tư vấn trong tuần để phụ huynh, học sinh biết, trao đổi khi cần thiết.</w:t>
      </w:r>
    </w:p>
    <w:p w:rsidR="000F53C7" w:rsidRPr="009C6DE4"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lang w:val="en-US"/>
        </w:rPr>
      </w:pPr>
      <w:r w:rsidRPr="000F53C7">
        <w:rPr>
          <w:rFonts w:ascii="Times New Roman" w:eastAsia="Times New Roman" w:hAnsi="Times New Roman" w:cs="Times New Roman"/>
          <w:color w:val="000000"/>
          <w:sz w:val="28"/>
          <w:szCs w:val="28"/>
        </w:rPr>
        <w:t>- Xây dựng kế hoạch và tổ chức triển khai thực hiện đến toàn thể</w:t>
      </w:r>
      <w:r w:rsidR="009C6DE4">
        <w:rPr>
          <w:rFonts w:ascii="Times New Roman" w:eastAsia="Times New Roman" w:hAnsi="Times New Roman" w:cs="Times New Roman"/>
          <w:color w:val="000000"/>
          <w:sz w:val="28"/>
          <w:szCs w:val="28"/>
        </w:rPr>
        <w:t xml:space="preserve"> CB, GV, NV và HS, PH được biết</w:t>
      </w:r>
      <w:r w:rsidR="009C6DE4">
        <w:rPr>
          <w:rFonts w:ascii="Times New Roman" w:eastAsia="Times New Roman" w:hAnsi="Times New Roman" w:cs="Times New Roman"/>
          <w:color w:val="000000"/>
          <w:sz w:val="28"/>
          <w:szCs w:val="28"/>
          <w:lang w:val="en-US"/>
        </w:rPr>
        <w:t xml:space="preserve"> kế hoạch và thực hiện.</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2. Tăng cường hoạt động giáo dục kỹ năng sống, giáo dục đạo đức, lối sống cho học sinh:</w:t>
      </w:r>
    </w:p>
    <w:p w:rsidR="00202B7E"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F53C7">
        <w:rPr>
          <w:rFonts w:ascii="Times New Roman" w:eastAsia="Times New Roman" w:hAnsi="Times New Roman" w:cs="Times New Roman"/>
          <w:color w:val="000000"/>
          <w:sz w:val="28"/>
          <w:szCs w:val="28"/>
        </w:rPr>
        <w:t>- Các tổ chức Đoàn, Đội trong nhà trường phát động nhiều phong trào, cách làm hay, gương người tốt – việc tốt để nắm bắt tâm tư nguyện vọng của học sinh, thông qua đó giúp cho nhà trường can thiệp kịp thời những học sinh có vấn đề về tâm lí. Tiếp tục đẩy mạnh thực hiện Đề án “tăng cường giáo dục lý tưởng cách mạng, đ</w:t>
      </w:r>
      <w:r w:rsidR="00202B7E">
        <w:rPr>
          <w:rFonts w:ascii="Times New Roman" w:eastAsia="Times New Roman" w:hAnsi="Times New Roman" w:cs="Times New Roman"/>
          <w:color w:val="000000"/>
          <w:sz w:val="28"/>
          <w:szCs w:val="28"/>
        </w:rPr>
        <w:t>ạo đức lối sống trong học sinh.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Tiếp tục đổi mới công tác chủ nhiệm trong việc quan tâm tới những biến đổi về tâm sinh lí học sinh nhằm </w:t>
      </w:r>
      <w:r w:rsidR="00F271B5">
        <w:rPr>
          <w:rFonts w:ascii="Times New Roman" w:eastAsia="Times New Roman" w:hAnsi="Times New Roman" w:cs="Times New Roman"/>
          <w:color w:val="000000"/>
          <w:sz w:val="28"/>
          <w:szCs w:val="28"/>
          <w:lang w:val="en-US"/>
        </w:rPr>
        <w:t>phát hiện, ngăn chặn những biểu hiện tiêu cực, những ngay cơ về sự thay đổi xấu về tâm ký;</w:t>
      </w:r>
      <w:r w:rsidRPr="000F53C7">
        <w:rPr>
          <w:rFonts w:ascii="Times New Roman" w:eastAsia="Times New Roman" w:hAnsi="Times New Roman" w:cs="Times New Roman"/>
          <w:color w:val="000000"/>
          <w:sz w:val="28"/>
          <w:szCs w:val="28"/>
        </w:rPr>
        <w:t> phối hợp với Tổ tư vấn tâm lý để giúp đỡ và điều chỉnh kịp thời.</w:t>
      </w:r>
    </w:p>
    <w:p w:rsidR="000F53C7" w:rsidRPr="006500F2"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lang w:val="en-US"/>
        </w:rPr>
      </w:pPr>
      <w:r w:rsidRPr="000F53C7">
        <w:rPr>
          <w:rFonts w:ascii="Times New Roman" w:eastAsia="Times New Roman" w:hAnsi="Times New Roman" w:cs="Times New Roman"/>
          <w:color w:val="000000"/>
          <w:sz w:val="28"/>
          <w:szCs w:val="28"/>
        </w:rPr>
        <w:t>- Lồng ghép hoặc bố trí các tiết GDNG lên lớp để tổ chức các hoạt động vui chơi, giáo dục kĩ năng nhằm giải tỏa những áp lực trong học sinh.</w:t>
      </w:r>
      <w:r w:rsidR="006500F2">
        <w:rPr>
          <w:rFonts w:ascii="Times New Roman" w:eastAsia="Times New Roman" w:hAnsi="Times New Roman" w:cs="Times New Roman"/>
          <w:color w:val="000000"/>
          <w:sz w:val="28"/>
          <w:szCs w:val="28"/>
          <w:lang w:val="en-US"/>
        </w:rPr>
        <w:t xml:space="preserve"> Tăng cường tổ chức các hoạt động </w:t>
      </w:r>
      <w:r w:rsidR="006E4652">
        <w:rPr>
          <w:rFonts w:ascii="Times New Roman" w:eastAsia="Times New Roman" w:hAnsi="Times New Roman" w:cs="Times New Roman"/>
          <w:color w:val="000000"/>
          <w:sz w:val="28"/>
          <w:szCs w:val="28"/>
          <w:lang w:val="en-US"/>
        </w:rPr>
        <w:t>trải nghiệm, các hoạt động sinh hoạt tập thể theo chủ đề có nội dung giáo dục, tư vấn về những vấn đề tâm lý, an toàn</w:t>
      </w:r>
      <w:proofErr w:type="gramStart"/>
      <w:r w:rsidR="006E4652">
        <w:rPr>
          <w:rFonts w:ascii="Times New Roman" w:eastAsia="Times New Roman" w:hAnsi="Times New Roman" w:cs="Times New Roman"/>
          <w:color w:val="000000"/>
          <w:sz w:val="28"/>
          <w:szCs w:val="28"/>
          <w:lang w:val="en-US"/>
        </w:rPr>
        <w:t>,...</w:t>
      </w:r>
      <w:proofErr w:type="gramEnd"/>
      <w:r w:rsidR="006E4652">
        <w:rPr>
          <w:rFonts w:ascii="Times New Roman" w:eastAsia="Times New Roman" w:hAnsi="Times New Roman" w:cs="Times New Roman"/>
          <w:color w:val="000000"/>
          <w:sz w:val="28"/>
          <w:szCs w:val="28"/>
          <w:lang w:val="en-US"/>
        </w:rPr>
        <w:t xml:space="preserve"> trong trường học. </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Giáo viên quan tâm công tác tự học tự bồi dưỡng để có khả năng giải đáp, tư vấn học sinh theo các nội dung trên, chủ yếu đưa ra những phân tích, lời khuyên thiết thực giúp các em giải toả được về mặt tinh thần, làm cho các em cảm thấy vững vàng, tự tin và trên cơ sở đó có thể tự giải quyết được vấn đề của mình theo hướng tích cực.</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lastRenderedPageBreak/>
        <w:t>3. Đẩy mạnh hoạt động của Tổ tư vấn tâm lý</w:t>
      </w:r>
      <w:r w:rsidR="006500F2">
        <w:rPr>
          <w:rFonts w:ascii="Times New Roman" w:eastAsia="Times New Roman" w:hAnsi="Times New Roman" w:cs="Times New Roman"/>
          <w:b/>
          <w:bCs/>
          <w:color w:val="000000"/>
          <w:sz w:val="28"/>
          <w:lang w:val="en-US"/>
        </w:rPr>
        <w:t xml:space="preserve"> và công tác xã hội</w:t>
      </w:r>
      <w:r w:rsidRPr="001331AF">
        <w:rPr>
          <w:rFonts w:ascii="Times New Roman" w:eastAsia="Times New Roman" w:hAnsi="Times New Roman" w:cs="Times New Roman"/>
          <w:b/>
          <w:bCs/>
          <w:color w:val="000000"/>
          <w:sz w:val="28"/>
        </w:rPr>
        <w:t xml:space="preserve"> học đường</w:t>
      </w:r>
      <w:r w:rsidR="006500F2">
        <w:rPr>
          <w:rFonts w:ascii="Times New Roman" w:eastAsia="Times New Roman" w:hAnsi="Times New Roman" w:cs="Times New Roman"/>
          <w:b/>
          <w:bCs/>
          <w:color w:val="000000"/>
          <w:sz w:val="28"/>
          <w:lang w:val="en-US"/>
        </w:rPr>
        <w:t xml:space="preserve"> trong nhà trường</w:t>
      </w:r>
      <w:r w:rsidRPr="001331AF">
        <w:rPr>
          <w:rFonts w:ascii="Times New Roman" w:eastAsia="Times New Roman" w:hAnsi="Times New Roman" w:cs="Times New Roman"/>
          <w:b/>
          <w:bCs/>
          <w:color w:val="000000"/>
          <w:sz w:val="28"/>
        </w:rPr>
        <w:t>:</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Tổ chức các buổi nói chuyện chuyên đề, câu lạc bộ, diễn đàn về các chủ đề liên quan đến nội dung cần tư vấn cho học sinh.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w:t>
      </w:r>
      <w:r w:rsidR="00E47E0E">
        <w:rPr>
          <w:rFonts w:ascii="Times New Roman" w:eastAsia="Times New Roman" w:hAnsi="Times New Roman" w:cs="Times New Roman"/>
          <w:color w:val="000000"/>
          <w:sz w:val="28"/>
          <w:szCs w:val="28"/>
        </w:rPr>
        <w:t xml:space="preserve"> C</w:t>
      </w:r>
      <w:r w:rsidRPr="000F53C7">
        <w:rPr>
          <w:rFonts w:ascii="Times New Roman" w:eastAsia="Times New Roman" w:hAnsi="Times New Roman" w:cs="Times New Roman"/>
          <w:color w:val="000000"/>
          <w:sz w:val="28"/>
          <w:szCs w:val="28"/>
        </w:rPr>
        <w:t>ác thành viên của tổ tư vấn phải phối hợp cùng với giáo viên chủ nhiệm, các thành viên trong tổ tư vấn…  để thực hiện công tác tư vấn cho học sinh.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Nhà trường bố trí phòng tư vấn tâm lý (ghép với phòng Đội</w:t>
      </w:r>
      <w:r w:rsidR="00DB55FE">
        <w:rPr>
          <w:rFonts w:ascii="Times New Roman" w:eastAsia="Times New Roman" w:hAnsi="Times New Roman" w:cs="Times New Roman"/>
          <w:color w:val="000000"/>
          <w:sz w:val="28"/>
          <w:szCs w:val="28"/>
          <w:lang w:val="en-US"/>
        </w:rPr>
        <w:t>, phòng y tế và phòng nghệ thuật</w:t>
      </w:r>
      <w:r w:rsidRPr="000F53C7">
        <w:rPr>
          <w:rFonts w:ascii="Times New Roman" w:eastAsia="Times New Roman" w:hAnsi="Times New Roman" w:cs="Times New Roman"/>
          <w:color w:val="000000"/>
          <w:sz w:val="28"/>
          <w:szCs w:val="28"/>
        </w:rPr>
        <w:t>), trang trí thân thiện, để phục vụ cho công tác tư vấn nhằm đảm bảo tư vấn, kín đáo và theo tâm lí học sinh.</w:t>
      </w:r>
    </w:p>
    <w:p w:rsidR="000F53C7" w:rsidRPr="000F53C7" w:rsidRDefault="000F53C7" w:rsidP="000F53C7">
      <w:pPr>
        <w:shd w:val="clear" w:color="auto" w:fill="FFFFFF"/>
        <w:spacing w:before="120" w:after="120" w:line="240" w:lineRule="auto"/>
        <w:ind w:firstLine="709"/>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Tổ tư vấn hoạt động thường xuyên (Từ thứ 2 đến thứ 6 hàng tuần) do các cán bộ, giáo viên trong tổ tư vấn tâm lý trực tiếp hỗ trợ tư vấn cho học sinh tại địa điểm của tổ tư vấn hoặc tại một địa điểm phù hợp tại trường.</w:t>
      </w:r>
    </w:p>
    <w:p w:rsidR="000F53C7" w:rsidRPr="000F53C7" w:rsidRDefault="000F53C7" w:rsidP="000F53C7">
      <w:pPr>
        <w:shd w:val="clear" w:color="auto" w:fill="FFFFFF"/>
        <w:spacing w:before="120" w:after="120" w:line="240" w:lineRule="auto"/>
        <w:ind w:firstLine="709"/>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Các hoạt động, hình thức tư vấn sẽ được tổ chức xen kẽ tùy theo thời điểm, nhu cầu của học sinh. Quan tâm thực hiện đảm bảo quy trình tư vấn tâm lý học đường.</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Đảm bảo mục tiêu tư vấn tâm lý học đường:</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Lắng nghe và thấu hiểu những khó khăn tâm lý của học sinh.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Gợi mở nhận thức và hướng giải quyết cho từng trường hợp cụ thể.</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Động viên tinh thần để học sinh giải quyết hiệu quả khó khăn của bản thân mình.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Tạo bầu không khí thoải mái, vui vẻ sau những giờ học căng thẳng.</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Chia sẻ, giải tỏa những bức xúc, khó khăn tâm lý do học tập và cuộc sống mang lại.</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Định hướng lại nhận thức, duy trì tinh thần, thái độ sống tích cực.</w:t>
      </w:r>
    </w:p>
    <w:p w:rsidR="000F53C7" w:rsidRPr="000F53C7" w:rsidRDefault="000F53C7" w:rsidP="000F53C7">
      <w:pPr>
        <w:shd w:val="clear" w:color="auto" w:fill="FFFFFF"/>
        <w:spacing w:before="120" w:after="120" w:line="240" w:lineRule="auto"/>
        <w:ind w:firstLine="567"/>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Các hình thức tư vấn:</w:t>
      </w:r>
    </w:p>
    <w:p w:rsidR="000F53C7" w:rsidRPr="000F53C7" w:rsidRDefault="000F53C7" w:rsidP="000F53C7">
      <w:pPr>
        <w:shd w:val="clear" w:color="auto" w:fill="FFFFFF"/>
        <w:spacing w:before="120" w:after="120" w:line="240" w:lineRule="auto"/>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 Hình thức 1: tư vấn trực tiếp giữa cán bộ tư vấn với cá nhân học sinh.</w:t>
      </w:r>
    </w:p>
    <w:p w:rsidR="000F53C7" w:rsidRPr="000F53C7" w:rsidRDefault="000F53C7" w:rsidP="000F53C7">
      <w:pPr>
        <w:shd w:val="clear" w:color="auto" w:fill="FFFFFF"/>
        <w:spacing w:before="120" w:after="120" w:line="240" w:lineRule="auto"/>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 Hình thức 2: tư vấn gián tiếp thông qua email, số điện thoại, qua website của nhà trường.</w:t>
      </w:r>
    </w:p>
    <w:p w:rsidR="000F53C7" w:rsidRPr="000F53C7" w:rsidRDefault="000F53C7" w:rsidP="000F53C7">
      <w:pPr>
        <w:shd w:val="clear" w:color="auto" w:fill="FFFFFF"/>
        <w:spacing w:before="120" w:after="120" w:line="240" w:lineRule="auto"/>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xml:space="preserve">         + Hình thức 3: Tương tác đám đông thông qua buổi sinh hoạt lớp, hoạt động NGLL, HĐTT (sinh hoạt </w:t>
      </w:r>
      <w:r w:rsidR="005559E5">
        <w:rPr>
          <w:rFonts w:ascii="Times New Roman" w:eastAsia="Times New Roman" w:hAnsi="Times New Roman" w:cs="Times New Roman"/>
          <w:color w:val="000000"/>
          <w:sz w:val="28"/>
          <w:szCs w:val="28"/>
          <w:lang w:val="en-US"/>
        </w:rPr>
        <w:t>dưới</w:t>
      </w:r>
      <w:r w:rsidRPr="000F53C7">
        <w:rPr>
          <w:rFonts w:ascii="Times New Roman" w:eastAsia="Times New Roman" w:hAnsi="Times New Roman" w:cs="Times New Roman"/>
          <w:color w:val="000000"/>
          <w:sz w:val="28"/>
          <w:szCs w:val="28"/>
        </w:rPr>
        <w:t xml:space="preserve"> cờ)….</w:t>
      </w:r>
    </w:p>
    <w:p w:rsidR="000F53C7" w:rsidRPr="00202B7E"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3"/>
          <w:szCs w:val="15"/>
        </w:rPr>
      </w:pPr>
      <w:r w:rsidRPr="00202B7E">
        <w:rPr>
          <w:rFonts w:ascii="Times New Roman" w:eastAsia="Times New Roman" w:hAnsi="Times New Roman" w:cs="Times New Roman"/>
          <w:b/>
          <w:bCs/>
          <w:color w:val="000000"/>
          <w:sz w:val="26"/>
        </w:rPr>
        <w:t>V. TỔ CHỨC THỰC HIỆN:</w:t>
      </w:r>
    </w:p>
    <w:p w:rsidR="000F53C7" w:rsidRPr="000F53C7" w:rsidRDefault="000F53C7" w:rsidP="000F53C7">
      <w:pPr>
        <w:shd w:val="clear" w:color="auto" w:fill="FFFFFF"/>
        <w:spacing w:before="120" w:after="120" w:line="240" w:lineRule="auto"/>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w:t>
      </w:r>
      <w:r w:rsidR="00202B7E">
        <w:rPr>
          <w:rFonts w:ascii="Times New Roman" w:eastAsia="Times New Roman" w:hAnsi="Times New Roman" w:cs="Times New Roman"/>
          <w:color w:val="000000"/>
          <w:sz w:val="28"/>
          <w:szCs w:val="28"/>
        </w:rPr>
        <w:tab/>
      </w:r>
      <w:r w:rsidRPr="000F53C7">
        <w:rPr>
          <w:rFonts w:ascii="Times New Roman" w:eastAsia="Times New Roman" w:hAnsi="Times New Roman" w:cs="Times New Roman"/>
          <w:color w:val="000000"/>
          <w:sz w:val="28"/>
          <w:szCs w:val="28"/>
        </w:rPr>
        <w:t>1. Hiệu trưởng nhà trường xây dựng kế hoạch và tổ chức triển khai thực hiện đến toàn thể CB, GV, NV, HS và phụ huynh</w:t>
      </w:r>
      <w:r w:rsidR="00E2555F">
        <w:rPr>
          <w:rFonts w:ascii="Times New Roman" w:eastAsia="Times New Roman" w:hAnsi="Times New Roman" w:cs="Times New Roman"/>
          <w:color w:val="000000"/>
          <w:sz w:val="28"/>
          <w:szCs w:val="28"/>
          <w:lang w:val="en-US"/>
        </w:rPr>
        <w:t xml:space="preserve"> học sinh</w:t>
      </w:r>
      <w:r w:rsidRPr="000F53C7">
        <w:rPr>
          <w:rFonts w:ascii="Times New Roman" w:eastAsia="Times New Roman" w:hAnsi="Times New Roman" w:cs="Times New Roman"/>
          <w:color w:val="000000"/>
          <w:sz w:val="28"/>
          <w:szCs w:val="28"/>
        </w:rPr>
        <w:t>. Tuyên truyền đầy đủ các văn bản chỉ đạo có liên quan.</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2. Nhiệm vụ các thành viên tổ tư vấn:</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lastRenderedPageBreak/>
        <w:t xml:space="preserve">- Tiếp nhận ý kiến học sinh từ hộp thư “Những điều em muốn nói” có ở các lớp, hộp thư góp ý của nhà trường và ý kiến trực tiếp từ học sinh, hoặc thông qua giáo viên, phụ huynh </w:t>
      </w:r>
      <w:r w:rsidR="00A415F6">
        <w:rPr>
          <w:rFonts w:ascii="Times New Roman" w:eastAsia="Times New Roman" w:hAnsi="Times New Roman" w:cs="Times New Roman"/>
          <w:color w:val="000000"/>
          <w:sz w:val="28"/>
          <w:szCs w:val="28"/>
          <w:lang w:val="en-US"/>
        </w:rPr>
        <w:t>học sinh</w:t>
      </w:r>
      <w:r w:rsidRPr="000F53C7">
        <w:rPr>
          <w:rFonts w:ascii="Times New Roman" w:eastAsia="Times New Roman" w:hAnsi="Times New Roman" w:cs="Times New Roman"/>
          <w:color w:val="000000"/>
          <w:sz w:val="28"/>
          <w:szCs w:val="28"/>
        </w:rPr>
        <w:t>.</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Phụ trách việc tổ chức tư vấn cho học sinh dưới cờ hằng tuần về những vấn đề chung mà xã hội và học sinh đang quan tâm.</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xml:space="preserve">- Phối hợp chặt chẽ với GVCN, tổng phụ trách Đội, Bí thư Đoàn, giáo viên bộ môn và các lực lượng giáo dục khác trong nhà trường khi triển khai các hoạt động tư vấn tâm lý </w:t>
      </w:r>
      <w:r w:rsidR="00BD4AA3">
        <w:rPr>
          <w:rFonts w:ascii="Times New Roman" w:eastAsia="Times New Roman" w:hAnsi="Times New Roman" w:cs="Times New Roman"/>
          <w:color w:val="000000"/>
          <w:sz w:val="28"/>
          <w:szCs w:val="28"/>
          <w:lang w:val="en-US"/>
        </w:rPr>
        <w:t xml:space="preserve">và công tác xã hội </w:t>
      </w:r>
      <w:r w:rsidRPr="000F53C7">
        <w:rPr>
          <w:rFonts w:ascii="Times New Roman" w:eastAsia="Times New Roman" w:hAnsi="Times New Roman" w:cs="Times New Roman"/>
          <w:color w:val="000000"/>
          <w:sz w:val="28"/>
          <w:szCs w:val="28"/>
        </w:rPr>
        <w:t>cho học sinh.</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Tổ tư vấn báo cáo hoạt động tư vấn về Hiệu trưởng nhà trường vào ngày 20 hàng tháng.</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4. Toàn thể Cán bộ, giáo viên, nhân viên có trách nhiệm trong việc thực hiện các hoạt động giáo dục có liên quan đến công tác tư vấn tâm lý, đảm bảo công tác phối hợp trong thực hiện kế hoạch. Thường xuyên trao đổi thông tin về học sinh để phát hiện và có biện pháp hỗ trợ kịp thời, phù hợp đối với những biểu hiện bất thường của học sinh.</w:t>
      </w:r>
    </w:p>
    <w:p w:rsidR="00202B7E" w:rsidRDefault="00202B7E" w:rsidP="00202B7E">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202B7E">
        <w:rPr>
          <w:rFonts w:ascii="Times New Roman" w:eastAsia="Times New Roman" w:hAnsi="Times New Roman" w:cs="Times New Roman"/>
          <w:color w:val="000000"/>
          <w:sz w:val="28"/>
          <w:szCs w:val="28"/>
        </w:rPr>
        <w:t xml:space="preserve">Trên đây là Kế hoạch </w:t>
      </w:r>
      <w:r w:rsidRPr="000F53C7">
        <w:rPr>
          <w:rFonts w:ascii="Times New Roman" w:eastAsia="Times New Roman" w:hAnsi="Times New Roman" w:cs="Times New Roman"/>
          <w:color w:val="000000"/>
          <w:sz w:val="28"/>
          <w:szCs w:val="28"/>
        </w:rPr>
        <w:t>tổ chức triển khai thực hiện hoạt động tư vấn tâm lý học đường</w:t>
      </w:r>
      <w:r w:rsidR="009231BC">
        <w:rPr>
          <w:rFonts w:ascii="Times New Roman" w:eastAsia="Times New Roman" w:hAnsi="Times New Roman" w:cs="Times New Roman"/>
          <w:color w:val="000000"/>
          <w:sz w:val="28"/>
          <w:szCs w:val="28"/>
        </w:rPr>
        <w:t xml:space="preserve"> của </w:t>
      </w:r>
      <w:r w:rsidR="009231BC">
        <w:rPr>
          <w:rFonts w:ascii="Times New Roman" w:eastAsia="Times New Roman" w:hAnsi="Times New Roman" w:cs="Times New Roman"/>
          <w:color w:val="000000"/>
          <w:sz w:val="28"/>
          <w:szCs w:val="28"/>
          <w:lang w:val="en-US"/>
        </w:rPr>
        <w:t>T</w:t>
      </w:r>
      <w:r w:rsidR="0025782B">
        <w:rPr>
          <w:rFonts w:ascii="Times New Roman" w:eastAsia="Times New Roman" w:hAnsi="Times New Roman" w:cs="Times New Roman"/>
          <w:color w:val="000000"/>
          <w:sz w:val="28"/>
          <w:szCs w:val="28"/>
        </w:rPr>
        <w:t>rường TH Liên Nghĩa.</w:t>
      </w:r>
      <w:r>
        <w:rPr>
          <w:rFonts w:ascii="Times New Roman" w:eastAsia="Times New Roman" w:hAnsi="Times New Roman" w:cs="Times New Roman"/>
          <w:color w:val="000000"/>
          <w:sz w:val="28"/>
          <w:szCs w:val="28"/>
        </w:rPr>
        <w:t xml:space="preserve"> </w:t>
      </w:r>
      <w:r w:rsidRPr="00202B7E">
        <w:rPr>
          <w:rFonts w:ascii="Times New Roman" w:eastAsia="Times New Roman" w:hAnsi="Times New Roman" w:cs="Times New Roman"/>
          <w:color w:val="000000"/>
          <w:sz w:val="28"/>
          <w:szCs w:val="28"/>
        </w:rPr>
        <w:t xml:space="preserve">Các </w:t>
      </w:r>
      <w:r w:rsidR="0025782B">
        <w:rPr>
          <w:rFonts w:ascii="Times New Roman" w:eastAsia="Times New Roman" w:hAnsi="Times New Roman" w:cs="Times New Roman"/>
          <w:color w:val="000000"/>
          <w:sz w:val="28"/>
          <w:szCs w:val="28"/>
        </w:rPr>
        <w:t>bộ phận, cá nhân có liên quan</w:t>
      </w:r>
      <w:r w:rsidRPr="00202B7E">
        <w:rPr>
          <w:rFonts w:ascii="Times New Roman" w:eastAsia="Times New Roman" w:hAnsi="Times New Roman" w:cs="Times New Roman"/>
          <w:color w:val="000000"/>
          <w:sz w:val="28"/>
          <w:szCs w:val="28"/>
        </w:rPr>
        <w:t xml:space="preserve"> căn cứ nội dung Kế hoạch triển khai thực hiện nhiệm vụ đảm bảo mục tiêu, tiến độ, hiệu quả</w:t>
      </w:r>
      <w:r w:rsidR="00690973">
        <w:rPr>
          <w:rFonts w:ascii="Times New Roman" w:eastAsia="Times New Roman" w:hAnsi="Times New Roman" w:cs="Times New Roman"/>
          <w:color w:val="000000"/>
          <w:sz w:val="28"/>
          <w:szCs w:val="28"/>
        </w:rPr>
        <w:t xml:space="preserve"> ./.</w:t>
      </w:r>
    </w:p>
    <w:p w:rsidR="002C2BE0" w:rsidRPr="00202B7E" w:rsidRDefault="002C2BE0" w:rsidP="00202B7E">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p>
    <w:tbl>
      <w:tblPr>
        <w:tblW w:w="0" w:type="auto"/>
        <w:tblLook w:val="01E0" w:firstRow="1" w:lastRow="1" w:firstColumn="1" w:lastColumn="1" w:noHBand="0" w:noVBand="0"/>
      </w:tblPr>
      <w:tblGrid>
        <w:gridCol w:w="4645"/>
        <w:gridCol w:w="4645"/>
      </w:tblGrid>
      <w:tr w:rsidR="00313C25" w:rsidRPr="00313C25" w:rsidTr="0063060C">
        <w:tc>
          <w:tcPr>
            <w:tcW w:w="4645" w:type="dxa"/>
          </w:tcPr>
          <w:p w:rsidR="00313C25" w:rsidRPr="00313C25" w:rsidRDefault="00313C25" w:rsidP="00313C25">
            <w:pPr>
              <w:spacing w:after="0"/>
              <w:rPr>
                <w:rFonts w:ascii="Times New Roman" w:hAnsi="Times New Roman" w:cs="Times New Roman"/>
                <w:b/>
                <w:i/>
              </w:rPr>
            </w:pPr>
            <w:r w:rsidRPr="00313C25">
              <w:rPr>
                <w:rFonts w:ascii="Times New Roman" w:hAnsi="Times New Roman" w:cs="Times New Roman"/>
                <w:b/>
                <w:i/>
              </w:rPr>
              <w:t>Nơi nhận:</w:t>
            </w:r>
          </w:p>
          <w:p w:rsidR="00313C25" w:rsidRPr="009231BC" w:rsidRDefault="0025782B" w:rsidP="00313C25">
            <w:pPr>
              <w:numPr>
                <w:ilvl w:val="0"/>
                <w:numId w:val="1"/>
              </w:numPr>
              <w:tabs>
                <w:tab w:val="clear" w:pos="720"/>
                <w:tab w:val="left" w:pos="138"/>
              </w:tabs>
              <w:spacing w:after="0" w:line="240" w:lineRule="auto"/>
              <w:ind w:left="360"/>
              <w:rPr>
                <w:rFonts w:ascii="Times New Roman" w:hAnsi="Times New Roman" w:cs="Times New Roman"/>
              </w:rPr>
            </w:pPr>
            <w:r>
              <w:rPr>
                <w:rFonts w:ascii="Times New Roman" w:hAnsi="Times New Roman" w:cs="Times New Roman"/>
              </w:rPr>
              <w:t>Phong GD&amp;ĐT</w:t>
            </w:r>
            <w:r w:rsidR="00313C25" w:rsidRPr="00313C25">
              <w:rPr>
                <w:rFonts w:ascii="Times New Roman" w:hAnsi="Times New Roman" w:cs="Times New Roman"/>
              </w:rPr>
              <w:t>;</w:t>
            </w:r>
          </w:p>
          <w:p w:rsidR="009231BC" w:rsidRPr="00313C25" w:rsidRDefault="009231BC" w:rsidP="00313C25">
            <w:pPr>
              <w:numPr>
                <w:ilvl w:val="0"/>
                <w:numId w:val="1"/>
              </w:numPr>
              <w:tabs>
                <w:tab w:val="clear" w:pos="720"/>
                <w:tab w:val="left" w:pos="138"/>
              </w:tabs>
              <w:spacing w:after="0" w:line="240" w:lineRule="auto"/>
              <w:ind w:left="360"/>
              <w:rPr>
                <w:rFonts w:ascii="Times New Roman" w:hAnsi="Times New Roman" w:cs="Times New Roman"/>
              </w:rPr>
            </w:pPr>
            <w:r>
              <w:rPr>
                <w:rFonts w:ascii="Times New Roman" w:hAnsi="Times New Roman" w:cs="Times New Roman"/>
                <w:lang w:val="en-US"/>
              </w:rPr>
              <w:t>Các bộ phận nhà trường (Để thực hiện)</w:t>
            </w:r>
          </w:p>
          <w:p w:rsidR="00313C25" w:rsidRPr="00313C25" w:rsidRDefault="00313C25" w:rsidP="00313C25">
            <w:pPr>
              <w:numPr>
                <w:ilvl w:val="0"/>
                <w:numId w:val="1"/>
              </w:numPr>
              <w:tabs>
                <w:tab w:val="clear" w:pos="720"/>
                <w:tab w:val="left" w:pos="138"/>
              </w:tabs>
              <w:spacing w:after="0" w:line="240" w:lineRule="auto"/>
              <w:ind w:left="360"/>
              <w:rPr>
                <w:rFonts w:ascii="Times New Roman" w:hAnsi="Times New Roman" w:cs="Times New Roman"/>
                <w:sz w:val="26"/>
                <w:szCs w:val="26"/>
              </w:rPr>
            </w:pPr>
            <w:r w:rsidRPr="00313C25">
              <w:rPr>
                <w:rFonts w:ascii="Times New Roman" w:hAnsi="Times New Roman" w:cs="Times New Roman"/>
              </w:rPr>
              <w:t>Lưu VT; CTTT.</w:t>
            </w:r>
          </w:p>
        </w:tc>
        <w:tc>
          <w:tcPr>
            <w:tcW w:w="4645" w:type="dxa"/>
          </w:tcPr>
          <w:p w:rsidR="00313C25" w:rsidRPr="009231BC" w:rsidRDefault="0025782B" w:rsidP="006D30FC">
            <w:pPr>
              <w:spacing w:after="0" w:line="240" w:lineRule="auto"/>
              <w:jc w:val="center"/>
              <w:rPr>
                <w:rFonts w:ascii="Times New Roman" w:hAnsi="Times New Roman" w:cs="Times New Roman"/>
                <w:b/>
                <w:sz w:val="26"/>
                <w:szCs w:val="26"/>
              </w:rPr>
            </w:pPr>
            <w:r w:rsidRPr="009231BC">
              <w:rPr>
                <w:rFonts w:ascii="Times New Roman" w:hAnsi="Times New Roman" w:cs="Times New Roman"/>
                <w:b/>
                <w:sz w:val="26"/>
                <w:szCs w:val="26"/>
              </w:rPr>
              <w:t>HIỆU TRƯỞNG</w:t>
            </w:r>
          </w:p>
          <w:p w:rsidR="006D30FC" w:rsidRPr="009231BC" w:rsidRDefault="006D30FC" w:rsidP="006D30FC">
            <w:pPr>
              <w:spacing w:after="0" w:line="240" w:lineRule="auto"/>
              <w:jc w:val="center"/>
              <w:rPr>
                <w:rFonts w:ascii="Times New Roman" w:hAnsi="Times New Roman" w:cs="Times New Roman"/>
                <w:i/>
                <w:sz w:val="26"/>
                <w:szCs w:val="26"/>
              </w:rPr>
            </w:pPr>
          </w:p>
          <w:p w:rsidR="006D30FC" w:rsidRPr="009231BC" w:rsidRDefault="006D30FC" w:rsidP="006D30FC">
            <w:pPr>
              <w:spacing w:after="0" w:line="240" w:lineRule="auto"/>
              <w:jc w:val="center"/>
              <w:rPr>
                <w:rFonts w:ascii="Times New Roman" w:hAnsi="Times New Roman" w:cs="Times New Roman"/>
                <w:i/>
                <w:sz w:val="26"/>
                <w:szCs w:val="26"/>
              </w:rPr>
            </w:pPr>
          </w:p>
          <w:p w:rsidR="006D30FC" w:rsidRPr="008C5630" w:rsidRDefault="008C5630" w:rsidP="006D30FC">
            <w:pPr>
              <w:spacing w:after="0" w:line="240" w:lineRule="auto"/>
              <w:jc w:val="center"/>
              <w:rPr>
                <w:rFonts w:ascii="Times New Roman" w:hAnsi="Times New Roman" w:cs="Times New Roman"/>
                <w:i/>
                <w:sz w:val="26"/>
                <w:szCs w:val="26"/>
                <w:lang w:val="en-US"/>
              </w:rPr>
            </w:pPr>
            <w:r>
              <w:rPr>
                <w:rFonts w:ascii="Times New Roman" w:hAnsi="Times New Roman" w:cs="Times New Roman"/>
                <w:i/>
                <w:sz w:val="26"/>
                <w:szCs w:val="26"/>
                <w:lang w:val="en-US"/>
              </w:rPr>
              <w:t>(</w:t>
            </w:r>
            <w:r w:rsidRPr="008C5630">
              <w:rPr>
                <w:rFonts w:ascii="Times New Roman" w:hAnsi="Times New Roman" w:cs="Times New Roman"/>
                <w:i/>
                <w:sz w:val="26"/>
                <w:szCs w:val="26"/>
                <w:lang w:val="en-US"/>
              </w:rPr>
              <w:t>Đã ký</w:t>
            </w:r>
            <w:r>
              <w:rPr>
                <w:rFonts w:ascii="Times New Roman" w:hAnsi="Times New Roman" w:cs="Times New Roman"/>
                <w:i/>
                <w:sz w:val="26"/>
                <w:szCs w:val="26"/>
                <w:lang w:val="en-US"/>
              </w:rPr>
              <w:t>)</w:t>
            </w:r>
          </w:p>
          <w:p w:rsidR="009231BC" w:rsidRPr="009231BC" w:rsidRDefault="009231BC" w:rsidP="006D30FC">
            <w:pPr>
              <w:spacing w:after="0" w:line="240" w:lineRule="auto"/>
              <w:jc w:val="center"/>
              <w:rPr>
                <w:rFonts w:ascii="Times New Roman" w:hAnsi="Times New Roman" w:cs="Times New Roman"/>
                <w:b/>
                <w:sz w:val="26"/>
                <w:szCs w:val="26"/>
                <w:lang w:val="en-US"/>
              </w:rPr>
            </w:pPr>
          </w:p>
          <w:p w:rsidR="006D30FC" w:rsidRPr="009231BC" w:rsidRDefault="006D30FC" w:rsidP="006D30FC">
            <w:pPr>
              <w:spacing w:after="0" w:line="240" w:lineRule="auto"/>
              <w:jc w:val="center"/>
              <w:rPr>
                <w:rFonts w:ascii="Times New Roman" w:hAnsi="Times New Roman" w:cs="Times New Roman"/>
                <w:b/>
                <w:sz w:val="26"/>
                <w:szCs w:val="26"/>
              </w:rPr>
            </w:pPr>
          </w:p>
          <w:p w:rsidR="00313C25" w:rsidRPr="009231BC" w:rsidRDefault="0025782B" w:rsidP="006D30FC">
            <w:pPr>
              <w:spacing w:after="0" w:line="240" w:lineRule="auto"/>
              <w:jc w:val="center"/>
              <w:rPr>
                <w:rFonts w:ascii="Times New Roman" w:hAnsi="Times New Roman" w:cs="Times New Roman"/>
                <w:b/>
                <w:sz w:val="26"/>
                <w:szCs w:val="26"/>
              </w:rPr>
            </w:pPr>
            <w:r w:rsidRPr="009231BC">
              <w:rPr>
                <w:rFonts w:ascii="Times New Roman" w:hAnsi="Times New Roman" w:cs="Times New Roman"/>
                <w:b/>
                <w:sz w:val="26"/>
                <w:szCs w:val="26"/>
              </w:rPr>
              <w:t>Nguyễn Thị Thanh Mai</w:t>
            </w:r>
          </w:p>
        </w:tc>
      </w:tr>
      <w:tr w:rsidR="0025782B" w:rsidRPr="00313C25" w:rsidTr="0063060C">
        <w:tc>
          <w:tcPr>
            <w:tcW w:w="4645" w:type="dxa"/>
          </w:tcPr>
          <w:p w:rsidR="0025782B" w:rsidRPr="00313C25" w:rsidRDefault="0025782B" w:rsidP="00313C25">
            <w:pPr>
              <w:spacing w:after="0"/>
              <w:rPr>
                <w:rFonts w:ascii="Times New Roman" w:hAnsi="Times New Roman" w:cs="Times New Roman"/>
                <w:b/>
                <w:i/>
              </w:rPr>
            </w:pPr>
          </w:p>
        </w:tc>
        <w:tc>
          <w:tcPr>
            <w:tcW w:w="4645" w:type="dxa"/>
          </w:tcPr>
          <w:p w:rsidR="0025782B" w:rsidRPr="00313C25" w:rsidRDefault="0025782B" w:rsidP="006D30FC">
            <w:pPr>
              <w:spacing w:after="0" w:line="240" w:lineRule="auto"/>
              <w:jc w:val="center"/>
              <w:rPr>
                <w:rFonts w:ascii="Times New Roman" w:hAnsi="Times New Roman" w:cs="Times New Roman"/>
                <w:b/>
                <w:sz w:val="26"/>
                <w:szCs w:val="26"/>
              </w:rPr>
            </w:pPr>
          </w:p>
        </w:tc>
      </w:tr>
    </w:tbl>
    <w:p w:rsidR="005D5123" w:rsidRPr="00313C25" w:rsidRDefault="005D5123">
      <w:pPr>
        <w:rPr>
          <w:rFonts w:ascii="Times New Roman" w:hAnsi="Times New Roman" w:cs="Times New Roman"/>
          <w:sz w:val="26"/>
          <w:szCs w:val="26"/>
        </w:rPr>
      </w:pPr>
    </w:p>
    <w:sectPr w:rsidR="005D5123" w:rsidRPr="00313C25" w:rsidSect="00EB61A4">
      <w:pgSz w:w="12240" w:h="15840"/>
      <w:pgMar w:top="993" w:right="1183"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93" w:rsidRDefault="00830193" w:rsidP="000F53C7">
      <w:pPr>
        <w:spacing w:after="0" w:line="240" w:lineRule="auto"/>
      </w:pPr>
      <w:r>
        <w:separator/>
      </w:r>
    </w:p>
  </w:endnote>
  <w:endnote w:type="continuationSeparator" w:id="0">
    <w:p w:rsidR="00830193" w:rsidRDefault="00830193" w:rsidP="000F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93" w:rsidRDefault="00830193" w:rsidP="000F53C7">
      <w:pPr>
        <w:spacing w:after="0" w:line="240" w:lineRule="auto"/>
      </w:pPr>
      <w:r>
        <w:separator/>
      </w:r>
    </w:p>
  </w:footnote>
  <w:footnote w:type="continuationSeparator" w:id="0">
    <w:p w:rsidR="00830193" w:rsidRDefault="00830193" w:rsidP="000F5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47881"/>
    <w:multiLevelType w:val="hybridMultilevel"/>
    <w:tmpl w:val="4E22CF4C"/>
    <w:lvl w:ilvl="0" w:tplc="4080CF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C7"/>
    <w:rsid w:val="0001436E"/>
    <w:rsid w:val="000363E7"/>
    <w:rsid w:val="000B2B13"/>
    <w:rsid w:val="000F53C7"/>
    <w:rsid w:val="001331AF"/>
    <w:rsid w:val="001E73AE"/>
    <w:rsid w:val="00202B7E"/>
    <w:rsid w:val="0025782B"/>
    <w:rsid w:val="0026727C"/>
    <w:rsid w:val="00287558"/>
    <w:rsid w:val="00296871"/>
    <w:rsid w:val="002C2BE0"/>
    <w:rsid w:val="002C684D"/>
    <w:rsid w:val="00313C25"/>
    <w:rsid w:val="003358DD"/>
    <w:rsid w:val="00363B5C"/>
    <w:rsid w:val="003C1A3A"/>
    <w:rsid w:val="00440F2B"/>
    <w:rsid w:val="0045660C"/>
    <w:rsid w:val="00485BC1"/>
    <w:rsid w:val="00497835"/>
    <w:rsid w:val="004E53F2"/>
    <w:rsid w:val="004F6AC3"/>
    <w:rsid w:val="00504135"/>
    <w:rsid w:val="00552580"/>
    <w:rsid w:val="005559E5"/>
    <w:rsid w:val="005A4C66"/>
    <w:rsid w:val="005C40C6"/>
    <w:rsid w:val="005D5123"/>
    <w:rsid w:val="006500F2"/>
    <w:rsid w:val="00661E66"/>
    <w:rsid w:val="00690973"/>
    <w:rsid w:val="00691837"/>
    <w:rsid w:val="006D021E"/>
    <w:rsid w:val="006D30FC"/>
    <w:rsid w:val="006E4652"/>
    <w:rsid w:val="00702EC4"/>
    <w:rsid w:val="00740B08"/>
    <w:rsid w:val="00784033"/>
    <w:rsid w:val="00830193"/>
    <w:rsid w:val="008627C0"/>
    <w:rsid w:val="00875657"/>
    <w:rsid w:val="008B7A4D"/>
    <w:rsid w:val="008C55CD"/>
    <w:rsid w:val="008C5630"/>
    <w:rsid w:val="008D751F"/>
    <w:rsid w:val="00915449"/>
    <w:rsid w:val="009231BC"/>
    <w:rsid w:val="009C6DE4"/>
    <w:rsid w:val="00A31DC4"/>
    <w:rsid w:val="00A415F6"/>
    <w:rsid w:val="00AE41AE"/>
    <w:rsid w:val="00B31CDA"/>
    <w:rsid w:val="00B64880"/>
    <w:rsid w:val="00B878E5"/>
    <w:rsid w:val="00BD4AA3"/>
    <w:rsid w:val="00BD6E36"/>
    <w:rsid w:val="00C35B36"/>
    <w:rsid w:val="00C36DB6"/>
    <w:rsid w:val="00C64DE9"/>
    <w:rsid w:val="00D23B2A"/>
    <w:rsid w:val="00D35DA2"/>
    <w:rsid w:val="00DB55FE"/>
    <w:rsid w:val="00DC3F31"/>
    <w:rsid w:val="00E01564"/>
    <w:rsid w:val="00E10773"/>
    <w:rsid w:val="00E2555F"/>
    <w:rsid w:val="00E43EF9"/>
    <w:rsid w:val="00E4588C"/>
    <w:rsid w:val="00E47E0E"/>
    <w:rsid w:val="00E82FEE"/>
    <w:rsid w:val="00EA75D1"/>
    <w:rsid w:val="00EB61A4"/>
    <w:rsid w:val="00EC519F"/>
    <w:rsid w:val="00ED640E"/>
    <w:rsid w:val="00F271B5"/>
    <w:rsid w:val="00F82314"/>
    <w:rsid w:val="00F9284B"/>
    <w:rsid w:val="00F934F0"/>
    <w:rsid w:val="00FE46D2"/>
    <w:rsid w:val="00FF0FF2"/>
    <w:rsid w:val="00FF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0FF2"/>
    <w:pPr>
      <w:keepNext/>
      <w:spacing w:after="0" w:line="240" w:lineRule="auto"/>
      <w:outlineLvl w:val="0"/>
    </w:pPr>
    <w:rPr>
      <w:rFonts w:ascii=".VnTime" w:eastAsia="Times New Roman" w:hAnsi=".VnTime" w:cs="Times New Roman"/>
      <w:b/>
      <w:i/>
      <w:sz w:val="24"/>
      <w:szCs w:val="20"/>
    </w:rPr>
  </w:style>
  <w:style w:type="paragraph" w:styleId="Heading2">
    <w:name w:val="heading 2"/>
    <w:basedOn w:val="Normal"/>
    <w:next w:val="Normal"/>
    <w:link w:val="Heading2Char"/>
    <w:qFormat/>
    <w:rsid w:val="00FF0FF2"/>
    <w:pPr>
      <w:keepNext/>
      <w:spacing w:after="0" w:line="240" w:lineRule="auto"/>
      <w:outlineLvl w:val="1"/>
    </w:pPr>
    <w:rPr>
      <w:rFonts w:ascii=".VnTimeH" w:eastAsia="Times New Roman" w:hAnsi=".VnTimeH" w:cs="Times New Roman"/>
      <w:b/>
      <w:sz w:val="20"/>
      <w:szCs w:val="20"/>
    </w:rPr>
  </w:style>
  <w:style w:type="paragraph" w:styleId="Heading3">
    <w:name w:val="heading 3"/>
    <w:basedOn w:val="Normal"/>
    <w:next w:val="Normal"/>
    <w:link w:val="Heading3Char"/>
    <w:qFormat/>
    <w:rsid w:val="00FF0FF2"/>
    <w:pPr>
      <w:keepNext/>
      <w:spacing w:after="0" w:line="240" w:lineRule="auto"/>
      <w:jc w:val="center"/>
      <w:outlineLvl w:val="2"/>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3C7"/>
    <w:rPr>
      <w:b/>
      <w:bCs/>
    </w:rPr>
  </w:style>
  <w:style w:type="character" w:styleId="Emphasis">
    <w:name w:val="Emphasis"/>
    <w:basedOn w:val="DefaultParagraphFont"/>
    <w:uiPriority w:val="20"/>
    <w:qFormat/>
    <w:rsid w:val="000F53C7"/>
    <w:rPr>
      <w:i/>
      <w:iCs/>
    </w:rPr>
  </w:style>
  <w:style w:type="paragraph" w:styleId="Header">
    <w:name w:val="header"/>
    <w:basedOn w:val="Normal"/>
    <w:link w:val="HeaderChar"/>
    <w:uiPriority w:val="99"/>
    <w:semiHidden/>
    <w:unhideWhenUsed/>
    <w:rsid w:val="000F5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3C7"/>
  </w:style>
  <w:style w:type="paragraph" w:styleId="Footer">
    <w:name w:val="footer"/>
    <w:basedOn w:val="Normal"/>
    <w:link w:val="FooterChar"/>
    <w:uiPriority w:val="99"/>
    <w:semiHidden/>
    <w:unhideWhenUsed/>
    <w:rsid w:val="000F53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3C7"/>
  </w:style>
  <w:style w:type="character" w:customStyle="1" w:styleId="Heading1Char">
    <w:name w:val="Heading 1 Char"/>
    <w:basedOn w:val="DefaultParagraphFont"/>
    <w:link w:val="Heading1"/>
    <w:rsid w:val="00FF0FF2"/>
    <w:rPr>
      <w:rFonts w:ascii=".VnTime" w:eastAsia="Times New Roman" w:hAnsi=".VnTime" w:cs="Times New Roman"/>
      <w:b/>
      <w:i/>
      <w:sz w:val="24"/>
      <w:szCs w:val="20"/>
    </w:rPr>
  </w:style>
  <w:style w:type="character" w:customStyle="1" w:styleId="Heading2Char">
    <w:name w:val="Heading 2 Char"/>
    <w:basedOn w:val="DefaultParagraphFont"/>
    <w:link w:val="Heading2"/>
    <w:rsid w:val="00FF0FF2"/>
    <w:rPr>
      <w:rFonts w:ascii=".VnTimeH" w:eastAsia="Times New Roman" w:hAnsi=".VnTimeH" w:cs="Times New Roman"/>
      <w:b/>
      <w:sz w:val="20"/>
      <w:szCs w:val="20"/>
    </w:rPr>
  </w:style>
  <w:style w:type="character" w:customStyle="1" w:styleId="Heading3Char">
    <w:name w:val="Heading 3 Char"/>
    <w:basedOn w:val="DefaultParagraphFont"/>
    <w:link w:val="Heading3"/>
    <w:rsid w:val="00FF0FF2"/>
    <w:rPr>
      <w:rFonts w:ascii=".VnTime" w:eastAsia="Times New Roman" w:hAnsi=".VnTime" w:cs="Times New Roman"/>
      <w:i/>
      <w:sz w:val="24"/>
      <w:szCs w:val="20"/>
    </w:rPr>
  </w:style>
  <w:style w:type="character" w:styleId="Hyperlink">
    <w:name w:val="Hyperlink"/>
    <w:rsid w:val="00313C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0FF2"/>
    <w:pPr>
      <w:keepNext/>
      <w:spacing w:after="0" w:line="240" w:lineRule="auto"/>
      <w:outlineLvl w:val="0"/>
    </w:pPr>
    <w:rPr>
      <w:rFonts w:ascii=".VnTime" w:eastAsia="Times New Roman" w:hAnsi=".VnTime" w:cs="Times New Roman"/>
      <w:b/>
      <w:i/>
      <w:sz w:val="24"/>
      <w:szCs w:val="20"/>
    </w:rPr>
  </w:style>
  <w:style w:type="paragraph" w:styleId="Heading2">
    <w:name w:val="heading 2"/>
    <w:basedOn w:val="Normal"/>
    <w:next w:val="Normal"/>
    <w:link w:val="Heading2Char"/>
    <w:qFormat/>
    <w:rsid w:val="00FF0FF2"/>
    <w:pPr>
      <w:keepNext/>
      <w:spacing w:after="0" w:line="240" w:lineRule="auto"/>
      <w:outlineLvl w:val="1"/>
    </w:pPr>
    <w:rPr>
      <w:rFonts w:ascii=".VnTimeH" w:eastAsia="Times New Roman" w:hAnsi=".VnTimeH" w:cs="Times New Roman"/>
      <w:b/>
      <w:sz w:val="20"/>
      <w:szCs w:val="20"/>
    </w:rPr>
  </w:style>
  <w:style w:type="paragraph" w:styleId="Heading3">
    <w:name w:val="heading 3"/>
    <w:basedOn w:val="Normal"/>
    <w:next w:val="Normal"/>
    <w:link w:val="Heading3Char"/>
    <w:qFormat/>
    <w:rsid w:val="00FF0FF2"/>
    <w:pPr>
      <w:keepNext/>
      <w:spacing w:after="0" w:line="240" w:lineRule="auto"/>
      <w:jc w:val="center"/>
      <w:outlineLvl w:val="2"/>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3C7"/>
    <w:rPr>
      <w:b/>
      <w:bCs/>
    </w:rPr>
  </w:style>
  <w:style w:type="character" w:styleId="Emphasis">
    <w:name w:val="Emphasis"/>
    <w:basedOn w:val="DefaultParagraphFont"/>
    <w:uiPriority w:val="20"/>
    <w:qFormat/>
    <w:rsid w:val="000F53C7"/>
    <w:rPr>
      <w:i/>
      <w:iCs/>
    </w:rPr>
  </w:style>
  <w:style w:type="paragraph" w:styleId="Header">
    <w:name w:val="header"/>
    <w:basedOn w:val="Normal"/>
    <w:link w:val="HeaderChar"/>
    <w:uiPriority w:val="99"/>
    <w:semiHidden/>
    <w:unhideWhenUsed/>
    <w:rsid w:val="000F5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3C7"/>
  </w:style>
  <w:style w:type="paragraph" w:styleId="Footer">
    <w:name w:val="footer"/>
    <w:basedOn w:val="Normal"/>
    <w:link w:val="FooterChar"/>
    <w:uiPriority w:val="99"/>
    <w:semiHidden/>
    <w:unhideWhenUsed/>
    <w:rsid w:val="000F53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3C7"/>
  </w:style>
  <w:style w:type="character" w:customStyle="1" w:styleId="Heading1Char">
    <w:name w:val="Heading 1 Char"/>
    <w:basedOn w:val="DefaultParagraphFont"/>
    <w:link w:val="Heading1"/>
    <w:rsid w:val="00FF0FF2"/>
    <w:rPr>
      <w:rFonts w:ascii=".VnTime" w:eastAsia="Times New Roman" w:hAnsi=".VnTime" w:cs="Times New Roman"/>
      <w:b/>
      <w:i/>
      <w:sz w:val="24"/>
      <w:szCs w:val="20"/>
    </w:rPr>
  </w:style>
  <w:style w:type="character" w:customStyle="1" w:styleId="Heading2Char">
    <w:name w:val="Heading 2 Char"/>
    <w:basedOn w:val="DefaultParagraphFont"/>
    <w:link w:val="Heading2"/>
    <w:rsid w:val="00FF0FF2"/>
    <w:rPr>
      <w:rFonts w:ascii=".VnTimeH" w:eastAsia="Times New Roman" w:hAnsi=".VnTimeH" w:cs="Times New Roman"/>
      <w:b/>
      <w:sz w:val="20"/>
      <w:szCs w:val="20"/>
    </w:rPr>
  </w:style>
  <w:style w:type="character" w:customStyle="1" w:styleId="Heading3Char">
    <w:name w:val="Heading 3 Char"/>
    <w:basedOn w:val="DefaultParagraphFont"/>
    <w:link w:val="Heading3"/>
    <w:rsid w:val="00FF0FF2"/>
    <w:rPr>
      <w:rFonts w:ascii=".VnTime" w:eastAsia="Times New Roman" w:hAnsi=".VnTime" w:cs="Times New Roman"/>
      <w:i/>
      <w:sz w:val="24"/>
      <w:szCs w:val="20"/>
    </w:rPr>
  </w:style>
  <w:style w:type="character" w:styleId="Hyperlink">
    <w:name w:val="Hyperlink"/>
    <w:rsid w:val="00313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76132">
      <w:bodyDiv w:val="1"/>
      <w:marLeft w:val="0"/>
      <w:marRight w:val="0"/>
      <w:marTop w:val="0"/>
      <w:marBottom w:val="0"/>
      <w:divBdr>
        <w:top w:val="none" w:sz="0" w:space="0" w:color="auto"/>
        <w:left w:val="none" w:sz="0" w:space="0" w:color="auto"/>
        <w:bottom w:val="none" w:sz="0" w:space="0" w:color="auto"/>
        <w:right w:val="none" w:sz="0" w:space="0" w:color="auto"/>
      </w:divBdr>
    </w:div>
    <w:div w:id="1673605047">
      <w:bodyDiv w:val="1"/>
      <w:marLeft w:val="0"/>
      <w:marRight w:val="0"/>
      <w:marTop w:val="0"/>
      <w:marBottom w:val="0"/>
      <w:divBdr>
        <w:top w:val="none" w:sz="0" w:space="0" w:color="auto"/>
        <w:left w:val="none" w:sz="0" w:space="0" w:color="auto"/>
        <w:bottom w:val="none" w:sz="0" w:space="0" w:color="auto"/>
        <w:right w:val="none" w:sz="0" w:space="0" w:color="auto"/>
      </w:divBdr>
      <w:divsChild>
        <w:div w:id="1987470713">
          <w:marLeft w:val="0"/>
          <w:marRight w:val="0"/>
          <w:marTop w:val="0"/>
          <w:marBottom w:val="0"/>
          <w:divBdr>
            <w:top w:val="none" w:sz="0" w:space="0" w:color="auto"/>
            <w:left w:val="none" w:sz="0" w:space="0" w:color="auto"/>
            <w:bottom w:val="none" w:sz="0" w:space="0" w:color="auto"/>
            <w:right w:val="none" w:sz="0" w:space="0" w:color="auto"/>
          </w:divBdr>
        </w:div>
        <w:div w:id="175576593">
          <w:marLeft w:val="0"/>
          <w:marRight w:val="0"/>
          <w:marTop w:val="0"/>
          <w:marBottom w:val="0"/>
          <w:divBdr>
            <w:top w:val="none" w:sz="0" w:space="0" w:color="auto"/>
            <w:left w:val="none" w:sz="0" w:space="0" w:color="auto"/>
            <w:bottom w:val="none" w:sz="0" w:space="0" w:color="auto"/>
            <w:right w:val="none" w:sz="0" w:space="0" w:color="auto"/>
          </w:divBdr>
        </w:div>
        <w:div w:id="667445807">
          <w:marLeft w:val="0"/>
          <w:marRight w:val="0"/>
          <w:marTop w:val="0"/>
          <w:marBottom w:val="0"/>
          <w:divBdr>
            <w:top w:val="none" w:sz="0" w:space="0" w:color="auto"/>
            <w:left w:val="none" w:sz="0" w:space="0" w:color="auto"/>
            <w:bottom w:val="none" w:sz="0" w:space="0" w:color="auto"/>
            <w:right w:val="none" w:sz="0" w:space="0" w:color="auto"/>
          </w:divBdr>
        </w:div>
        <w:div w:id="741296030">
          <w:marLeft w:val="0"/>
          <w:marRight w:val="0"/>
          <w:marTop w:val="0"/>
          <w:marBottom w:val="0"/>
          <w:divBdr>
            <w:top w:val="none" w:sz="0" w:space="0" w:color="auto"/>
            <w:left w:val="none" w:sz="0" w:space="0" w:color="auto"/>
            <w:bottom w:val="none" w:sz="0" w:space="0" w:color="auto"/>
            <w:right w:val="none" w:sz="0" w:space="0" w:color="auto"/>
          </w:divBdr>
        </w:div>
        <w:div w:id="79763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 Chuong</dc:creator>
  <cp:lastModifiedBy>ndhoang_0987525788™</cp:lastModifiedBy>
  <cp:revision>98</cp:revision>
  <dcterms:created xsi:type="dcterms:W3CDTF">2019-04-23T15:07:00Z</dcterms:created>
  <dcterms:modified xsi:type="dcterms:W3CDTF">2021-03-16T09:04:00Z</dcterms:modified>
</cp:coreProperties>
</file>