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42" w:type="dxa"/>
        <w:tblLayout w:type="fixed"/>
        <w:tblCellMar>
          <w:left w:w="0" w:type="dxa"/>
          <w:right w:w="0" w:type="dxa"/>
        </w:tblCellMar>
        <w:tblLook w:val="01E0" w:firstRow="1" w:lastRow="1" w:firstColumn="1" w:lastColumn="1" w:noHBand="0" w:noVBand="0"/>
      </w:tblPr>
      <w:tblGrid>
        <w:gridCol w:w="4111"/>
        <w:gridCol w:w="5812"/>
      </w:tblGrid>
      <w:tr w:rsidR="00147DAD" w:rsidTr="008B0E92">
        <w:trPr>
          <w:trHeight w:val="1254"/>
        </w:trPr>
        <w:tc>
          <w:tcPr>
            <w:tcW w:w="4111" w:type="dxa"/>
          </w:tcPr>
          <w:p w:rsidR="00147DAD" w:rsidRPr="00BB0FE8" w:rsidRDefault="00147DAD" w:rsidP="00EC08E3">
            <w:pPr>
              <w:widowControl/>
              <w:autoSpaceDE/>
              <w:autoSpaceDN/>
              <w:jc w:val="center"/>
              <w:rPr>
                <w:spacing w:val="-6"/>
                <w:sz w:val="26"/>
                <w:szCs w:val="26"/>
                <w:lang w:val="en-US"/>
              </w:rPr>
            </w:pPr>
            <w:r w:rsidRPr="00BB0FE8">
              <w:rPr>
                <w:spacing w:val="-6"/>
                <w:sz w:val="26"/>
                <w:szCs w:val="26"/>
                <w:lang w:val="en-US"/>
              </w:rPr>
              <w:t>PHÒNG GD&amp;ĐT VĂN GIANG</w:t>
            </w:r>
          </w:p>
          <w:p w:rsidR="00147DAD" w:rsidRPr="00BB0FE8" w:rsidRDefault="00147DAD" w:rsidP="00EC08E3">
            <w:pPr>
              <w:widowControl/>
              <w:autoSpaceDE/>
              <w:autoSpaceDN/>
              <w:jc w:val="center"/>
              <w:rPr>
                <w:b/>
                <w:spacing w:val="-6"/>
                <w:sz w:val="26"/>
                <w:szCs w:val="26"/>
                <w:lang w:val="en-US"/>
              </w:rPr>
            </w:pPr>
            <w:r w:rsidRPr="00BB0FE8">
              <w:rPr>
                <w:b/>
                <w:spacing w:val="-6"/>
                <w:sz w:val="26"/>
                <w:szCs w:val="26"/>
                <w:lang w:val="en-US"/>
              </w:rPr>
              <w:t xml:space="preserve">TRƯỜNG TIỂU HỌC </w:t>
            </w:r>
            <w:r>
              <w:rPr>
                <w:b/>
                <w:spacing w:val="-6"/>
                <w:sz w:val="26"/>
                <w:szCs w:val="26"/>
                <w:lang w:val="en-US"/>
              </w:rPr>
              <w:t>LIÊN NGHĨA</w:t>
            </w:r>
          </w:p>
          <w:p w:rsidR="00147DAD" w:rsidRPr="00BB0FE8" w:rsidRDefault="00147DAD" w:rsidP="00EC08E3">
            <w:pPr>
              <w:widowControl/>
              <w:autoSpaceDE/>
              <w:autoSpaceDN/>
              <w:jc w:val="center"/>
              <w:rPr>
                <w:spacing w:val="-6"/>
                <w:lang w:val="en-US"/>
              </w:rPr>
            </w:pPr>
            <w:r>
              <w:rPr>
                <w:noProof/>
                <w:spacing w:val="-6"/>
                <w:lang w:val="en-US"/>
              </w:rPr>
              <mc:AlternateContent>
                <mc:Choice Requires="wps">
                  <w:drawing>
                    <wp:anchor distT="0" distB="0" distL="114300" distR="114300" simplePos="0" relativeHeight="251657728" behindDoc="0" locked="0" layoutInCell="1" allowOverlap="1" wp14:anchorId="3FA9B26C" wp14:editId="6C2EC102">
                      <wp:simplePos x="0" y="0"/>
                      <wp:positionH relativeFrom="column">
                        <wp:posOffset>541020</wp:posOffset>
                      </wp:positionH>
                      <wp:positionV relativeFrom="paragraph">
                        <wp:posOffset>43180</wp:posOffset>
                      </wp:positionV>
                      <wp:extent cx="14859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48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487591936;visibility:visible;mso-wrap-style:square;mso-wrap-distance-left:9pt;mso-wrap-distance-top:0;mso-wrap-distance-right:9pt;mso-wrap-distance-bottom:0;mso-position-horizontal:absolute;mso-position-horizontal-relative:text;mso-position-vertical:absolute;mso-position-vertical-relative:text" from="42.6pt,3.4pt" to="159.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" strokecolor="black [3040]"/>
                  </w:pict>
                </mc:Fallback>
              </mc:AlternateContent>
            </w:r>
          </w:p>
          <w:p w:rsidR="00147DAD" w:rsidRPr="00BB0FE8" w:rsidRDefault="00147DAD" w:rsidP="00EC08E3">
            <w:pPr>
              <w:widowControl/>
              <w:autoSpaceDE/>
              <w:autoSpaceDN/>
              <w:jc w:val="center"/>
              <w:rPr>
                <w:spacing w:val="-6"/>
                <w:sz w:val="28"/>
                <w:szCs w:val="28"/>
                <w:lang w:val="en-US"/>
              </w:rPr>
            </w:pPr>
            <w:r w:rsidRPr="00BB0FE8">
              <w:rPr>
                <w:spacing w:val="-6"/>
                <w:sz w:val="26"/>
                <w:szCs w:val="28"/>
                <w:lang w:val="en-US"/>
              </w:rPr>
              <w:t>Số:</w:t>
            </w:r>
            <w:r>
              <w:rPr>
                <w:spacing w:val="-6"/>
                <w:sz w:val="26"/>
                <w:szCs w:val="28"/>
                <w:lang w:val="en-US"/>
              </w:rPr>
              <w:t xml:space="preserve"> </w:t>
            </w:r>
            <w:r w:rsidR="002F0BA5">
              <w:rPr>
                <w:spacing w:val="-6"/>
                <w:sz w:val="26"/>
                <w:szCs w:val="28"/>
                <w:lang w:val="en-US"/>
              </w:rPr>
              <w:t>06</w:t>
            </w:r>
            <w:r w:rsidRPr="00BB0FE8">
              <w:rPr>
                <w:b/>
                <w:spacing w:val="-6"/>
                <w:sz w:val="26"/>
                <w:szCs w:val="28"/>
                <w:lang w:val="en-US"/>
              </w:rPr>
              <w:t xml:space="preserve"> /</w:t>
            </w:r>
            <w:r w:rsidRPr="00BB0FE8">
              <w:rPr>
                <w:spacing w:val="-6"/>
                <w:sz w:val="24"/>
                <w:szCs w:val="28"/>
                <w:lang w:val="en-US"/>
              </w:rPr>
              <w:t>KH-TH</w:t>
            </w:r>
            <w:r>
              <w:rPr>
                <w:spacing w:val="-6"/>
                <w:sz w:val="24"/>
                <w:szCs w:val="28"/>
                <w:lang w:val="en-US"/>
              </w:rPr>
              <w:t>LN</w:t>
            </w:r>
          </w:p>
          <w:p w:rsidR="00147DAD" w:rsidRPr="00BB0FE8" w:rsidRDefault="00147DAD" w:rsidP="00EC08E3">
            <w:pPr>
              <w:widowControl/>
              <w:autoSpaceDE/>
              <w:autoSpaceDN/>
              <w:jc w:val="center"/>
              <w:rPr>
                <w:b/>
                <w:spacing w:val="-6"/>
                <w:sz w:val="24"/>
                <w:szCs w:val="24"/>
                <w:u w:val="single"/>
                <w:lang w:val="en-US"/>
              </w:rPr>
            </w:pPr>
          </w:p>
        </w:tc>
        <w:tc>
          <w:tcPr>
            <w:tcW w:w="5812" w:type="dxa"/>
          </w:tcPr>
          <w:p w:rsidR="00147DAD" w:rsidRPr="00BB0FE8" w:rsidRDefault="00147DAD" w:rsidP="00EC08E3">
            <w:pPr>
              <w:widowControl/>
              <w:autoSpaceDE/>
              <w:autoSpaceDN/>
              <w:jc w:val="center"/>
              <w:rPr>
                <w:b/>
                <w:spacing w:val="-6"/>
                <w:sz w:val="28"/>
                <w:szCs w:val="28"/>
                <w:lang w:val="en-US"/>
              </w:rPr>
            </w:pPr>
            <w:r w:rsidRPr="00BB0FE8">
              <w:rPr>
                <w:b/>
                <w:spacing w:val="-6"/>
                <w:sz w:val="26"/>
                <w:szCs w:val="26"/>
                <w:lang w:val="en-US"/>
              </w:rPr>
              <w:t xml:space="preserve">CỘNG HOÀ XÃ HỘI CHỦ NGHĨA VIỆT </w:t>
            </w:r>
            <w:smartTag w:uri="urn:schemas-microsoft-com:office:smarttags" w:element="place">
              <w:smartTag w:uri="urn:schemas-microsoft-com:office:smarttags" w:element="country-region">
                <w:r w:rsidRPr="00BB0FE8">
                  <w:rPr>
                    <w:b/>
                    <w:spacing w:val="-6"/>
                    <w:sz w:val="26"/>
                    <w:szCs w:val="26"/>
                    <w:lang w:val="en-US"/>
                  </w:rPr>
                  <w:t>NAM</w:t>
                </w:r>
              </w:smartTag>
            </w:smartTag>
            <w:r w:rsidRPr="00BB0FE8">
              <w:rPr>
                <w:b/>
                <w:spacing w:val="-6"/>
                <w:sz w:val="26"/>
                <w:szCs w:val="26"/>
                <w:lang w:val="en-US"/>
              </w:rPr>
              <w:t xml:space="preserve">            </w:t>
            </w:r>
            <w:r w:rsidRPr="00BB0FE8">
              <w:rPr>
                <w:spacing w:val="-6"/>
                <w:sz w:val="26"/>
                <w:szCs w:val="26"/>
                <w:lang w:val="en-US"/>
              </w:rPr>
              <w:t xml:space="preserve">                                                                                                                             </w:t>
            </w:r>
            <w:r w:rsidRPr="00BB0FE8">
              <w:rPr>
                <w:b/>
                <w:spacing w:val="-6"/>
                <w:sz w:val="28"/>
                <w:szCs w:val="28"/>
                <w:lang w:val="en-US"/>
              </w:rPr>
              <w:t>Độc lập - Tự do - Hạnh phúc</w:t>
            </w:r>
          </w:p>
          <w:p w:rsidR="00147DAD" w:rsidRPr="00BB0FE8" w:rsidRDefault="00147DAD" w:rsidP="00EC08E3">
            <w:pPr>
              <w:widowControl/>
              <w:tabs>
                <w:tab w:val="left" w:pos="1890"/>
                <w:tab w:val="center" w:pos="2671"/>
              </w:tabs>
              <w:autoSpaceDE/>
              <w:autoSpaceDN/>
              <w:rPr>
                <w:i/>
                <w:spacing w:val="-6"/>
                <w:sz w:val="28"/>
                <w:szCs w:val="28"/>
                <w:lang w:val="en-US"/>
              </w:rPr>
            </w:pPr>
            <w:r>
              <w:rPr>
                <w:b/>
                <w:noProof/>
                <w:spacing w:val="-6"/>
                <w:sz w:val="28"/>
                <w:szCs w:val="28"/>
                <w:lang w:val="en-US"/>
              </w:rPr>
              <mc:AlternateContent>
                <mc:Choice Requires="wps">
                  <w:drawing>
                    <wp:anchor distT="0" distB="0" distL="114300" distR="114300" simplePos="0" relativeHeight="251656704" behindDoc="0" locked="0" layoutInCell="1" allowOverlap="1" wp14:anchorId="58AF5985" wp14:editId="5A0A1D74">
                      <wp:simplePos x="0" y="0"/>
                      <wp:positionH relativeFrom="column">
                        <wp:posOffset>768350</wp:posOffset>
                      </wp:positionH>
                      <wp:positionV relativeFrom="paragraph">
                        <wp:posOffset>26035</wp:posOffset>
                      </wp:positionV>
                      <wp:extent cx="20669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48759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2.05pt" to="223.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W7rHA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"/>
                  </w:pict>
                </mc:Fallback>
              </mc:AlternateContent>
            </w:r>
            <w:r w:rsidRPr="00BB0FE8">
              <w:rPr>
                <w:i/>
                <w:spacing w:val="-6"/>
                <w:sz w:val="28"/>
                <w:szCs w:val="28"/>
                <w:lang w:val="en-US"/>
              </w:rPr>
              <w:tab/>
            </w:r>
            <w:r w:rsidRPr="00BB0FE8">
              <w:rPr>
                <w:i/>
                <w:spacing w:val="-6"/>
                <w:sz w:val="28"/>
                <w:szCs w:val="28"/>
                <w:lang w:val="en-US"/>
              </w:rPr>
              <w:tab/>
            </w:r>
          </w:p>
          <w:p w:rsidR="00147DAD" w:rsidRPr="00BB0FE8" w:rsidRDefault="00147DAD" w:rsidP="00491621">
            <w:pPr>
              <w:widowControl/>
              <w:autoSpaceDE/>
              <w:autoSpaceDN/>
              <w:jc w:val="right"/>
              <w:rPr>
                <w:spacing w:val="-6"/>
                <w:sz w:val="26"/>
                <w:szCs w:val="26"/>
                <w:lang w:val="en-US"/>
              </w:rPr>
            </w:pPr>
            <w:r w:rsidRPr="00BB0FE8">
              <w:rPr>
                <w:i/>
                <w:spacing w:val="-6"/>
                <w:sz w:val="26"/>
                <w:szCs w:val="26"/>
                <w:lang w:val="en-US"/>
              </w:rPr>
              <w:t xml:space="preserve">                 </w:t>
            </w:r>
            <w:r>
              <w:rPr>
                <w:i/>
                <w:spacing w:val="-6"/>
                <w:sz w:val="26"/>
                <w:szCs w:val="26"/>
                <w:lang w:val="en-US"/>
              </w:rPr>
              <w:t>Liên Nghĩa</w:t>
            </w:r>
            <w:r w:rsidRPr="00BB0FE8">
              <w:rPr>
                <w:i/>
                <w:spacing w:val="-6"/>
                <w:sz w:val="26"/>
                <w:szCs w:val="26"/>
                <w:lang w:val="en-US"/>
              </w:rPr>
              <w:t xml:space="preserve">, ngày </w:t>
            </w:r>
            <w:r w:rsidR="00491621">
              <w:rPr>
                <w:i/>
                <w:spacing w:val="-6"/>
                <w:sz w:val="26"/>
                <w:szCs w:val="26"/>
                <w:lang w:val="en-US"/>
              </w:rPr>
              <w:t>10</w:t>
            </w:r>
            <w:r>
              <w:rPr>
                <w:i/>
                <w:spacing w:val="-6"/>
                <w:sz w:val="26"/>
                <w:szCs w:val="26"/>
                <w:lang w:val="en-US"/>
              </w:rPr>
              <w:t xml:space="preserve"> tháng 0</w:t>
            </w:r>
            <w:r w:rsidR="001B2808">
              <w:rPr>
                <w:i/>
                <w:spacing w:val="-6"/>
                <w:sz w:val="26"/>
                <w:szCs w:val="26"/>
                <w:lang w:val="en-US"/>
              </w:rPr>
              <w:t>2</w:t>
            </w:r>
            <w:r w:rsidRPr="00BB0FE8">
              <w:rPr>
                <w:i/>
                <w:spacing w:val="-6"/>
                <w:sz w:val="26"/>
                <w:szCs w:val="26"/>
                <w:lang w:val="en-US"/>
              </w:rPr>
              <w:t xml:space="preserve">  năm 202</w:t>
            </w:r>
            <w:r>
              <w:rPr>
                <w:i/>
                <w:spacing w:val="-6"/>
                <w:sz w:val="26"/>
                <w:szCs w:val="26"/>
                <w:lang w:val="en-US"/>
              </w:rPr>
              <w:t>3</w:t>
            </w:r>
          </w:p>
        </w:tc>
      </w:tr>
    </w:tbl>
    <w:p w:rsidR="002542EC" w:rsidRDefault="002542EC" w:rsidP="00EC08E3">
      <w:pPr>
        <w:pStyle w:val="BodyText"/>
        <w:spacing w:before="0"/>
        <w:ind w:left="0" w:right="0" w:firstLine="0"/>
        <w:jc w:val="left"/>
        <w:rPr>
          <w:sz w:val="20"/>
        </w:rPr>
      </w:pPr>
    </w:p>
    <w:p w:rsidR="002542EC" w:rsidRPr="00A264AC" w:rsidRDefault="00827F49" w:rsidP="00EC08E3">
      <w:pPr>
        <w:pStyle w:val="Heading1"/>
        <w:spacing w:before="89" w:line="276" w:lineRule="auto"/>
        <w:ind w:left="0" w:firstLine="0"/>
        <w:jc w:val="center"/>
      </w:pPr>
      <w:r w:rsidRPr="00A264AC">
        <w:t>KẾ HOẠCH</w:t>
      </w:r>
    </w:p>
    <w:p w:rsidR="003A6ACE" w:rsidRPr="00076F83" w:rsidRDefault="003A6ACE" w:rsidP="00EC08E3">
      <w:pPr>
        <w:spacing w:before="2" w:line="276" w:lineRule="auto"/>
        <w:jc w:val="center"/>
        <w:rPr>
          <w:b/>
          <w:color w:val="000000"/>
          <w:sz w:val="28"/>
          <w:szCs w:val="28"/>
          <w:lang w:val="en-US"/>
        </w:rPr>
      </w:pPr>
      <w:r w:rsidRPr="00076F83">
        <w:rPr>
          <w:b/>
          <w:color w:val="000000"/>
          <w:sz w:val="28"/>
          <w:szCs w:val="28"/>
        </w:rPr>
        <w:t xml:space="preserve"> Theo dõi tình hình thi hành pháp luật </w:t>
      </w:r>
    </w:p>
    <w:p w:rsidR="002542EC" w:rsidRPr="00076F83" w:rsidRDefault="003A6ACE" w:rsidP="00EC08E3">
      <w:pPr>
        <w:spacing w:before="2" w:line="276" w:lineRule="auto"/>
        <w:jc w:val="center"/>
        <w:rPr>
          <w:b/>
          <w:sz w:val="28"/>
          <w:szCs w:val="28"/>
        </w:rPr>
      </w:pPr>
      <w:r w:rsidRPr="00076F83">
        <w:rPr>
          <w:b/>
          <w:color w:val="000000"/>
          <w:sz w:val="28"/>
          <w:szCs w:val="28"/>
        </w:rPr>
        <w:t>và theo dõi thi hành pháp luật</w:t>
      </w:r>
      <w:r w:rsidRPr="00076F83">
        <w:rPr>
          <w:b/>
          <w:color w:val="000000"/>
          <w:sz w:val="28"/>
          <w:szCs w:val="28"/>
          <w:lang w:val="en-US"/>
        </w:rPr>
        <w:t xml:space="preserve"> </w:t>
      </w:r>
      <w:r w:rsidRPr="00076F83">
        <w:rPr>
          <w:b/>
          <w:color w:val="000000"/>
          <w:sz w:val="28"/>
          <w:szCs w:val="28"/>
        </w:rPr>
        <w:t>về xử lý vi phạm hành chính năm 2023</w:t>
      </w:r>
      <w:r w:rsidR="00827F49" w:rsidRPr="00076F83">
        <w:rPr>
          <w:b/>
          <w:spacing w:val="-67"/>
          <w:sz w:val="28"/>
          <w:szCs w:val="28"/>
        </w:rPr>
        <w:t xml:space="preserve"> </w:t>
      </w:r>
    </w:p>
    <w:p w:rsidR="00931534" w:rsidRDefault="0010601D" w:rsidP="00931534">
      <w:pPr>
        <w:pBdr>
          <w:top w:val="nil"/>
          <w:left w:val="nil"/>
          <w:bottom w:val="nil"/>
          <w:right w:val="nil"/>
          <w:between w:val="nil"/>
        </w:pBdr>
        <w:spacing w:line="231" w:lineRule="auto"/>
        <w:ind w:left="58" w:right="114"/>
        <w:jc w:val="center"/>
        <w:rPr>
          <w:lang w:val="en-US"/>
        </w:rPr>
      </w:pPr>
      <w:r>
        <w:rPr>
          <w:sz w:val="28"/>
          <w:szCs w:val="28"/>
        </w:rPr>
        <w:pict>
          <v:shape id="_x0000_s1029" style="position:absolute;left:0;text-align:left;margin-left:255.85pt;margin-top:.5pt;width:112pt;height:.1pt;z-index:-251657728;mso-wrap-distance-left:0;mso-wrap-distance-right:0;mso-position-horizontal-relative:page" coordorigin="5117,712" coordsize="2240,0" path="m5117,712r2240,e" filled="f">
            <v:path arrowok="t"/>
            <w10:wrap type="topAndBottom" anchorx="page"/>
          </v:shape>
        </w:pict>
      </w:r>
    </w:p>
    <w:p w:rsidR="00797834" w:rsidRPr="00CA7D47" w:rsidRDefault="008B0E92" w:rsidP="002F0C2B">
      <w:pPr>
        <w:pBdr>
          <w:top w:val="nil"/>
          <w:left w:val="nil"/>
          <w:bottom w:val="nil"/>
          <w:right w:val="nil"/>
          <w:between w:val="nil"/>
        </w:pBdr>
        <w:spacing w:before="240" w:after="120" w:line="360" w:lineRule="auto"/>
        <w:ind w:left="58" w:right="-31" w:firstLine="642"/>
        <w:jc w:val="both"/>
        <w:rPr>
          <w:lang w:val="en-US"/>
        </w:rPr>
      </w:pPr>
      <w:r w:rsidRPr="00931534">
        <w:rPr>
          <w:sz w:val="28"/>
          <w:szCs w:val="28"/>
        </w:rPr>
        <w:t xml:space="preserve">Thực hiện Kế </w:t>
      </w:r>
      <w:bookmarkStart w:id="0" w:name="_GoBack"/>
      <w:bookmarkEnd w:id="0"/>
      <w:r w:rsidRPr="00931534">
        <w:rPr>
          <w:sz w:val="28"/>
          <w:szCs w:val="28"/>
        </w:rPr>
        <w:t xml:space="preserve">hoạch số </w:t>
      </w:r>
      <w:r w:rsidR="00797834" w:rsidRPr="00931534">
        <w:rPr>
          <w:sz w:val="28"/>
          <w:szCs w:val="28"/>
          <w:lang w:val="en-US"/>
        </w:rPr>
        <w:t>0</w:t>
      </w:r>
      <w:r w:rsidR="00931534" w:rsidRPr="00931534">
        <w:rPr>
          <w:sz w:val="28"/>
          <w:szCs w:val="28"/>
          <w:lang w:val="en-US"/>
        </w:rPr>
        <w:t>5</w:t>
      </w:r>
      <w:r w:rsidRPr="00931534">
        <w:rPr>
          <w:sz w:val="28"/>
          <w:szCs w:val="28"/>
        </w:rPr>
        <w:t>/KH-</w:t>
      </w:r>
      <w:r w:rsidR="00797834" w:rsidRPr="00931534">
        <w:rPr>
          <w:sz w:val="28"/>
          <w:szCs w:val="28"/>
          <w:lang w:val="en-US"/>
        </w:rPr>
        <w:t>P</w:t>
      </w:r>
      <w:r w:rsidRPr="00931534">
        <w:rPr>
          <w:sz w:val="28"/>
          <w:szCs w:val="28"/>
        </w:rPr>
        <w:t xml:space="preserve">GDĐT ngày </w:t>
      </w:r>
      <w:r w:rsidR="00931534" w:rsidRPr="00931534">
        <w:rPr>
          <w:sz w:val="28"/>
          <w:szCs w:val="28"/>
          <w:lang w:val="en-US"/>
        </w:rPr>
        <w:t>07</w:t>
      </w:r>
      <w:r w:rsidRPr="00931534">
        <w:rPr>
          <w:sz w:val="28"/>
          <w:szCs w:val="28"/>
        </w:rPr>
        <w:t>/0</w:t>
      </w:r>
      <w:r w:rsidR="00931534" w:rsidRPr="00931534">
        <w:rPr>
          <w:sz w:val="28"/>
          <w:szCs w:val="28"/>
          <w:lang w:val="en-US"/>
        </w:rPr>
        <w:t>2</w:t>
      </w:r>
      <w:r w:rsidRPr="00931534">
        <w:rPr>
          <w:sz w:val="28"/>
          <w:szCs w:val="28"/>
        </w:rPr>
        <w:t xml:space="preserve">/2023 của </w:t>
      </w:r>
      <w:r w:rsidR="00797834" w:rsidRPr="00931534">
        <w:rPr>
          <w:sz w:val="28"/>
          <w:szCs w:val="28"/>
          <w:lang w:val="en-US"/>
        </w:rPr>
        <w:t>Phòng</w:t>
      </w:r>
      <w:r w:rsidR="00AF6092" w:rsidRPr="00931534">
        <w:rPr>
          <w:sz w:val="28"/>
          <w:szCs w:val="28"/>
        </w:rPr>
        <w:t xml:space="preserve"> Giáo dục và Đào tạo</w:t>
      </w:r>
      <w:r w:rsidR="00827F49" w:rsidRPr="00931534">
        <w:rPr>
          <w:sz w:val="28"/>
          <w:szCs w:val="28"/>
        </w:rPr>
        <w:t xml:space="preserve"> </w:t>
      </w:r>
      <w:r w:rsidR="00797834" w:rsidRPr="00931534">
        <w:rPr>
          <w:sz w:val="28"/>
          <w:szCs w:val="28"/>
          <w:lang w:val="en-US"/>
        </w:rPr>
        <w:t>Văn Giang</w:t>
      </w:r>
      <w:r w:rsidR="00827F49" w:rsidRPr="00931534">
        <w:rPr>
          <w:sz w:val="28"/>
          <w:szCs w:val="28"/>
        </w:rPr>
        <w:t xml:space="preserve"> về</w:t>
      </w:r>
      <w:r w:rsidR="00827F49" w:rsidRPr="00931534">
        <w:rPr>
          <w:spacing w:val="1"/>
          <w:sz w:val="28"/>
          <w:szCs w:val="28"/>
        </w:rPr>
        <w:t xml:space="preserve"> </w:t>
      </w:r>
      <w:r w:rsidR="00797834" w:rsidRPr="00931534">
        <w:rPr>
          <w:spacing w:val="1"/>
          <w:sz w:val="28"/>
          <w:szCs w:val="28"/>
          <w:lang w:val="en-US"/>
        </w:rPr>
        <w:t>“</w:t>
      </w:r>
      <w:r w:rsidR="00931534" w:rsidRPr="00931534">
        <w:rPr>
          <w:color w:val="000000"/>
          <w:sz w:val="28"/>
          <w:szCs w:val="28"/>
        </w:rPr>
        <w:t xml:space="preserve">Theo dõi tình hình thi hành pháp luật </w:t>
      </w:r>
      <w:r w:rsidR="00931534">
        <w:rPr>
          <w:color w:val="000000"/>
          <w:sz w:val="28"/>
          <w:szCs w:val="28"/>
        </w:rPr>
        <w:t>và theo dõi thi hành pháp luật</w:t>
      </w:r>
      <w:r w:rsidR="00931534">
        <w:rPr>
          <w:color w:val="000000"/>
          <w:sz w:val="28"/>
          <w:szCs w:val="28"/>
          <w:lang w:val="en-US"/>
        </w:rPr>
        <w:t xml:space="preserve"> </w:t>
      </w:r>
      <w:r w:rsidR="00931534" w:rsidRPr="00931534">
        <w:rPr>
          <w:color w:val="000000"/>
          <w:sz w:val="28"/>
          <w:szCs w:val="28"/>
        </w:rPr>
        <w:t>về xử lý vi phạm hành chính năm 202</w:t>
      </w:r>
      <w:r w:rsidR="00931534">
        <w:rPr>
          <w:color w:val="000000"/>
          <w:sz w:val="28"/>
          <w:szCs w:val="28"/>
        </w:rPr>
        <w:t>3 của ngành Giáo dục và Đào tạo</w:t>
      </w:r>
      <w:r w:rsidR="00931534">
        <w:rPr>
          <w:color w:val="000000"/>
          <w:sz w:val="28"/>
          <w:szCs w:val="28"/>
          <w:lang w:val="en-US"/>
        </w:rPr>
        <w:t xml:space="preserve"> </w:t>
      </w:r>
      <w:r w:rsidR="00797834" w:rsidRPr="00931534">
        <w:rPr>
          <w:sz w:val="28"/>
          <w:lang w:val="en-US"/>
        </w:rPr>
        <w:t>huyện</w:t>
      </w:r>
      <w:r w:rsidRPr="00931534">
        <w:rPr>
          <w:sz w:val="28"/>
        </w:rPr>
        <w:t xml:space="preserve"> </w:t>
      </w:r>
      <w:r w:rsidR="00797834" w:rsidRPr="00931534">
        <w:rPr>
          <w:sz w:val="28"/>
          <w:lang w:val="en-US"/>
        </w:rPr>
        <w:t>Văn Giang.</w:t>
      </w:r>
    </w:p>
    <w:p w:rsidR="002542EC" w:rsidRPr="00CA7D47" w:rsidRDefault="00797834" w:rsidP="008A041A">
      <w:pPr>
        <w:pStyle w:val="BodyText"/>
        <w:spacing w:before="120" w:after="120" w:line="360" w:lineRule="auto"/>
        <w:ind w:left="0" w:right="0"/>
      </w:pPr>
      <w:r w:rsidRPr="00CA7D47">
        <w:rPr>
          <w:lang w:val="en-US"/>
        </w:rPr>
        <w:t>Trường Tiểu học Liên Nghĩa</w:t>
      </w:r>
      <w:r w:rsidR="00827F49" w:rsidRPr="00CA7D47">
        <w:t xml:space="preserve"> xây dựng Kế</w:t>
      </w:r>
      <w:r w:rsidR="00827F49" w:rsidRPr="00CA7D47">
        <w:rPr>
          <w:spacing w:val="1"/>
        </w:rPr>
        <w:t xml:space="preserve"> </w:t>
      </w:r>
      <w:r w:rsidR="00827F49" w:rsidRPr="00CA7D47">
        <w:t>hoạch</w:t>
      </w:r>
      <w:r w:rsidR="00827F49" w:rsidRPr="00CA7D47">
        <w:rPr>
          <w:spacing w:val="-3"/>
        </w:rPr>
        <w:t xml:space="preserve"> </w:t>
      </w:r>
      <w:r w:rsidRPr="00CA7D47">
        <w:rPr>
          <w:spacing w:val="-3"/>
          <w:lang w:val="en-US"/>
        </w:rPr>
        <w:t>“</w:t>
      </w:r>
      <w:r w:rsidR="003A6ACE" w:rsidRPr="00931534">
        <w:rPr>
          <w:color w:val="000000"/>
        </w:rPr>
        <w:t xml:space="preserve">Theo dõi tình hình thi hành pháp luật </w:t>
      </w:r>
      <w:r w:rsidR="003A6ACE">
        <w:rPr>
          <w:color w:val="000000"/>
        </w:rPr>
        <w:t>và theo dõi thi hành pháp luật</w:t>
      </w:r>
      <w:r w:rsidR="003A6ACE">
        <w:rPr>
          <w:color w:val="000000"/>
          <w:lang w:val="en-US"/>
        </w:rPr>
        <w:t xml:space="preserve"> </w:t>
      </w:r>
      <w:r w:rsidR="003A6ACE" w:rsidRPr="00931534">
        <w:rPr>
          <w:color w:val="000000"/>
        </w:rPr>
        <w:t>về xử lý vi phạm hành chính năm 202</w:t>
      </w:r>
      <w:r w:rsidR="003A6ACE">
        <w:rPr>
          <w:color w:val="000000"/>
        </w:rPr>
        <w:t>3</w:t>
      </w:r>
      <w:r w:rsidRPr="00CA7D47">
        <w:rPr>
          <w:spacing w:val="-3"/>
          <w:lang w:val="en-US"/>
        </w:rPr>
        <w:t xml:space="preserve">” </w:t>
      </w:r>
      <w:r w:rsidR="00827F49" w:rsidRPr="00CA7D47">
        <w:t>triển</w:t>
      </w:r>
      <w:r w:rsidR="00827F49" w:rsidRPr="00CA7D47">
        <w:rPr>
          <w:spacing w:val="-2"/>
        </w:rPr>
        <w:t xml:space="preserve"> </w:t>
      </w:r>
      <w:r w:rsidR="00827F49" w:rsidRPr="00CA7D47">
        <w:t>khai</w:t>
      </w:r>
      <w:r w:rsidR="00827F49" w:rsidRPr="00CA7D47">
        <w:rPr>
          <w:spacing w:val="-2"/>
        </w:rPr>
        <w:t xml:space="preserve"> </w:t>
      </w:r>
      <w:r w:rsidR="00827F49" w:rsidRPr="00CA7D47">
        <w:t>thực</w:t>
      </w:r>
      <w:r w:rsidR="00827F49" w:rsidRPr="00CA7D47">
        <w:rPr>
          <w:spacing w:val="-3"/>
        </w:rPr>
        <w:t xml:space="preserve"> </w:t>
      </w:r>
      <w:r w:rsidR="00827F49" w:rsidRPr="00CA7D47">
        <w:t>hiện</w:t>
      </w:r>
      <w:r w:rsidR="00827F49" w:rsidRPr="00CA7D47">
        <w:rPr>
          <w:spacing w:val="1"/>
        </w:rPr>
        <w:t xml:space="preserve"> </w:t>
      </w:r>
      <w:r w:rsidR="00827F49" w:rsidRPr="00CA7D47">
        <w:t>như</w:t>
      </w:r>
      <w:r w:rsidR="00827F49" w:rsidRPr="00CA7D47">
        <w:rPr>
          <w:spacing w:val="-1"/>
        </w:rPr>
        <w:t xml:space="preserve"> </w:t>
      </w:r>
      <w:r w:rsidR="00827F49" w:rsidRPr="00CA7D47">
        <w:t>sau:</w:t>
      </w:r>
    </w:p>
    <w:p w:rsidR="00931534" w:rsidRPr="00931534" w:rsidRDefault="00931534" w:rsidP="008A041A">
      <w:pPr>
        <w:pBdr>
          <w:top w:val="nil"/>
          <w:left w:val="nil"/>
          <w:bottom w:val="nil"/>
          <w:right w:val="nil"/>
          <w:between w:val="nil"/>
        </w:pBdr>
        <w:spacing w:before="120" w:after="120" w:line="360" w:lineRule="auto"/>
        <w:ind w:left="727"/>
        <w:rPr>
          <w:rFonts w:asciiTheme="majorHAnsi" w:hAnsiTheme="majorHAnsi" w:cstheme="majorHAnsi"/>
          <w:b/>
          <w:color w:val="000000"/>
          <w:sz w:val="28"/>
          <w:szCs w:val="28"/>
        </w:rPr>
      </w:pPr>
      <w:r w:rsidRPr="00931534">
        <w:rPr>
          <w:rFonts w:asciiTheme="majorHAnsi" w:hAnsiTheme="majorHAnsi" w:cstheme="majorHAnsi"/>
          <w:b/>
          <w:color w:val="000000"/>
          <w:sz w:val="28"/>
          <w:szCs w:val="28"/>
        </w:rPr>
        <w:t xml:space="preserve">I. MỤC ĐÍCH, YÊU CẦU </w:t>
      </w:r>
    </w:p>
    <w:p w:rsidR="00931534" w:rsidRPr="009C2679" w:rsidRDefault="00931534" w:rsidP="008A041A">
      <w:pPr>
        <w:pBdr>
          <w:top w:val="nil"/>
          <w:left w:val="nil"/>
          <w:bottom w:val="nil"/>
          <w:right w:val="nil"/>
          <w:between w:val="nil"/>
        </w:pBdr>
        <w:spacing w:before="120" w:after="120" w:line="360" w:lineRule="auto"/>
        <w:ind w:left="740"/>
        <w:rPr>
          <w:rFonts w:asciiTheme="majorHAnsi" w:hAnsiTheme="majorHAnsi" w:cstheme="majorHAnsi"/>
          <w:b/>
          <w:i/>
          <w:color w:val="000000"/>
          <w:sz w:val="28"/>
          <w:szCs w:val="28"/>
        </w:rPr>
      </w:pPr>
      <w:r w:rsidRPr="009C2679">
        <w:rPr>
          <w:rFonts w:asciiTheme="majorHAnsi" w:hAnsiTheme="majorHAnsi" w:cstheme="majorHAnsi"/>
          <w:b/>
          <w:i/>
          <w:color w:val="000000"/>
          <w:sz w:val="28"/>
          <w:szCs w:val="28"/>
        </w:rPr>
        <w:t xml:space="preserve">1. Mục đích </w:t>
      </w:r>
    </w:p>
    <w:p w:rsidR="00931534" w:rsidRPr="00931534" w:rsidRDefault="00931534" w:rsidP="008A041A">
      <w:pPr>
        <w:pBdr>
          <w:top w:val="nil"/>
          <w:left w:val="nil"/>
          <w:bottom w:val="nil"/>
          <w:right w:val="nil"/>
          <w:between w:val="nil"/>
        </w:pBdr>
        <w:spacing w:before="120" w:after="120" w:line="360" w:lineRule="auto"/>
        <w:ind w:right="-4" w:firstLine="733"/>
        <w:jc w:val="both"/>
        <w:rPr>
          <w:rFonts w:asciiTheme="majorHAnsi" w:hAnsiTheme="majorHAnsi" w:cstheme="majorHAnsi"/>
          <w:color w:val="000000"/>
          <w:sz w:val="28"/>
          <w:szCs w:val="28"/>
        </w:rPr>
      </w:pPr>
      <w:r w:rsidRPr="00931534">
        <w:rPr>
          <w:rFonts w:asciiTheme="majorHAnsi" w:hAnsiTheme="majorHAnsi" w:cstheme="majorHAnsi"/>
          <w:color w:val="000000"/>
          <w:sz w:val="28"/>
          <w:szCs w:val="28"/>
        </w:rPr>
        <w:t xml:space="preserve">- Tổ chức triển khai thực hiện đồng bộ, toàn diện và hiệu quả các quy định tại  Nghị định số 59/2012/NĐ-CP ngày 23/7/2012 của Chính phủ về theo dõi tình hình thi  hành pháp luật; Nghị định số 32/2020/NĐ-CP ngày 05/3/2020 của Chính phủ về sửa  đổi, bổ sung một số điều của Nghị định số 59/2012/NĐ-CP ngày 23/7/2012 của Chính  phủ và Nghị định số 118/2021/NĐ-CP ngày 23/12/2021 của Chính phủ quy định chi tiết  một số điều và biện pháp thi hành Luật Xử lý vi phạm hành chính. </w:t>
      </w:r>
    </w:p>
    <w:p w:rsidR="00931534" w:rsidRPr="00931534" w:rsidRDefault="00931534" w:rsidP="008A041A">
      <w:pPr>
        <w:pBdr>
          <w:top w:val="nil"/>
          <w:left w:val="nil"/>
          <w:bottom w:val="nil"/>
          <w:right w:val="nil"/>
          <w:between w:val="nil"/>
        </w:pBdr>
        <w:spacing w:before="120" w:after="120" w:line="360" w:lineRule="auto"/>
        <w:ind w:left="4" w:right="-4" w:firstLine="728"/>
        <w:jc w:val="both"/>
        <w:rPr>
          <w:rFonts w:asciiTheme="majorHAnsi" w:hAnsiTheme="majorHAnsi" w:cstheme="majorHAnsi"/>
          <w:color w:val="000000"/>
          <w:sz w:val="28"/>
          <w:szCs w:val="28"/>
        </w:rPr>
      </w:pPr>
      <w:r w:rsidRPr="00931534">
        <w:rPr>
          <w:rFonts w:asciiTheme="majorHAnsi" w:hAnsiTheme="majorHAnsi" w:cstheme="majorHAnsi"/>
          <w:color w:val="000000"/>
          <w:sz w:val="28"/>
          <w:szCs w:val="28"/>
        </w:rPr>
        <w:t xml:space="preserve">- Nâng cao nhận thức, trách nhiệm, đảm bảo sự phối hợp chặt chẽ giữa các cơ  quan,tổ chức, đơn vị trong việc thực hiện theo dõi tình hình thi hành pháp luật và theo  dõi thi hành pháp luật về xử lý vi phạm hành chính; huy động sự tham gia của cán bộ,  </w:t>
      </w:r>
      <w:r w:rsidR="003B0695">
        <w:rPr>
          <w:rFonts w:asciiTheme="majorHAnsi" w:hAnsiTheme="majorHAnsi" w:cstheme="majorHAnsi"/>
          <w:color w:val="000000"/>
          <w:sz w:val="28"/>
          <w:szCs w:val="28"/>
        </w:rPr>
        <w:t>giáo viên, nhân viên, học sinh</w:t>
      </w:r>
      <w:r w:rsidR="003B0695">
        <w:rPr>
          <w:rFonts w:asciiTheme="majorHAnsi" w:hAnsiTheme="majorHAnsi" w:cstheme="majorHAnsi"/>
          <w:color w:val="000000"/>
          <w:sz w:val="28"/>
          <w:szCs w:val="28"/>
          <w:lang w:val="en-US"/>
        </w:rPr>
        <w:t xml:space="preserve"> nhà trường </w:t>
      </w:r>
      <w:r w:rsidRPr="00931534">
        <w:rPr>
          <w:rFonts w:asciiTheme="majorHAnsi" w:hAnsiTheme="majorHAnsi" w:cstheme="majorHAnsi"/>
          <w:color w:val="000000"/>
          <w:sz w:val="28"/>
          <w:szCs w:val="28"/>
        </w:rPr>
        <w:t xml:space="preserve">trong việc thực hiện các hoạt động  theo dõi thi hành pháp luật và theo dõi thi hành pháp luật về xử lý vi phạm hành chính  nhằm đưa công tác này đi vào nề nếp, chất lượng, hiệu quả. </w:t>
      </w:r>
    </w:p>
    <w:p w:rsidR="00931534" w:rsidRPr="00931534" w:rsidRDefault="00931534" w:rsidP="008A041A">
      <w:pPr>
        <w:pBdr>
          <w:top w:val="nil"/>
          <w:left w:val="nil"/>
          <w:bottom w:val="nil"/>
          <w:right w:val="nil"/>
          <w:between w:val="nil"/>
        </w:pBdr>
        <w:spacing w:before="120" w:after="120" w:line="360" w:lineRule="auto"/>
        <w:ind w:left="2" w:right="-5" w:firstLine="730"/>
        <w:jc w:val="both"/>
        <w:rPr>
          <w:rFonts w:asciiTheme="majorHAnsi" w:hAnsiTheme="majorHAnsi" w:cstheme="majorHAnsi"/>
          <w:color w:val="000000"/>
          <w:sz w:val="28"/>
          <w:szCs w:val="28"/>
        </w:rPr>
      </w:pPr>
      <w:r w:rsidRPr="00931534">
        <w:rPr>
          <w:rFonts w:asciiTheme="majorHAnsi" w:hAnsiTheme="majorHAnsi" w:cstheme="majorHAnsi"/>
          <w:color w:val="000000"/>
          <w:sz w:val="28"/>
          <w:szCs w:val="28"/>
        </w:rPr>
        <w:lastRenderedPageBreak/>
        <w:t xml:space="preserve">- Theo dõi tình hình thi hành pháp luật và theo dõi thi hành pháp luật về xử lý vi  phạm hành chính nhằm xem xét, đánh giá đúng thực trạng về việc thi hành pháp luật của  </w:t>
      </w:r>
      <w:r w:rsidR="00620213">
        <w:rPr>
          <w:rFonts w:asciiTheme="majorHAnsi" w:hAnsiTheme="majorHAnsi" w:cstheme="majorHAnsi"/>
          <w:color w:val="000000"/>
          <w:sz w:val="28"/>
          <w:szCs w:val="28"/>
          <w:lang w:val="en-US"/>
        </w:rPr>
        <w:t>cơ quan</w:t>
      </w:r>
      <w:r w:rsidRPr="00931534">
        <w:rPr>
          <w:rFonts w:asciiTheme="majorHAnsi" w:hAnsiTheme="majorHAnsi" w:cstheme="majorHAnsi"/>
          <w:color w:val="000000"/>
          <w:sz w:val="28"/>
          <w:szCs w:val="28"/>
        </w:rPr>
        <w:t xml:space="preserve"> và cá nhân trong </w:t>
      </w:r>
      <w:r w:rsidR="00620213">
        <w:rPr>
          <w:rFonts w:asciiTheme="majorHAnsi" w:hAnsiTheme="majorHAnsi" w:cstheme="majorHAnsi"/>
          <w:color w:val="000000"/>
          <w:sz w:val="28"/>
          <w:szCs w:val="28"/>
          <w:lang w:val="en-US"/>
        </w:rPr>
        <w:t>nhà trường</w:t>
      </w:r>
      <w:r w:rsidRPr="00931534">
        <w:rPr>
          <w:rFonts w:asciiTheme="majorHAnsi" w:hAnsiTheme="majorHAnsi" w:cstheme="majorHAnsi"/>
          <w:color w:val="000000"/>
          <w:sz w:val="28"/>
          <w:szCs w:val="28"/>
        </w:rPr>
        <w:t xml:space="preserve">; kịp thời phát hiện  những khó khăn vướng mắc, bất cập, hạn chế trong việc thi hành pháp luật; kiến nghị thực  hiện các giải pháp để đảm bảo việc thi hành pháp luật được nghiêm minh, thống nhất, góp  phần nâng cao hiệu quả thi hành pháp luật và hoàn thiện hệ thống pháp luật trong lĩnh vực  giáo dục.  </w:t>
      </w:r>
    </w:p>
    <w:p w:rsidR="00931534" w:rsidRPr="00931534" w:rsidRDefault="00931534" w:rsidP="008A041A">
      <w:pPr>
        <w:pBdr>
          <w:top w:val="nil"/>
          <w:left w:val="nil"/>
          <w:bottom w:val="nil"/>
          <w:right w:val="nil"/>
          <w:between w:val="nil"/>
        </w:pBdr>
        <w:spacing w:before="120" w:after="120" w:line="360" w:lineRule="auto"/>
        <w:ind w:left="729"/>
        <w:rPr>
          <w:rFonts w:asciiTheme="majorHAnsi" w:hAnsiTheme="majorHAnsi" w:cstheme="majorHAnsi"/>
          <w:b/>
          <w:color w:val="000000"/>
          <w:sz w:val="28"/>
          <w:szCs w:val="28"/>
        </w:rPr>
      </w:pPr>
      <w:r w:rsidRPr="00931534">
        <w:rPr>
          <w:rFonts w:asciiTheme="majorHAnsi" w:hAnsiTheme="majorHAnsi" w:cstheme="majorHAnsi"/>
          <w:b/>
          <w:color w:val="000000"/>
          <w:sz w:val="28"/>
          <w:szCs w:val="28"/>
        </w:rPr>
        <w:t xml:space="preserve">2. Yêu cầu </w:t>
      </w:r>
    </w:p>
    <w:p w:rsidR="00931534" w:rsidRPr="00931534" w:rsidRDefault="00931534" w:rsidP="008A041A">
      <w:pPr>
        <w:pBdr>
          <w:top w:val="nil"/>
          <w:left w:val="nil"/>
          <w:bottom w:val="nil"/>
          <w:right w:val="nil"/>
          <w:between w:val="nil"/>
        </w:pBdr>
        <w:spacing w:before="120" w:after="120" w:line="360" w:lineRule="auto"/>
        <w:ind w:left="4" w:right="-5" w:firstLine="728"/>
        <w:jc w:val="both"/>
        <w:rPr>
          <w:rFonts w:asciiTheme="majorHAnsi" w:hAnsiTheme="majorHAnsi" w:cstheme="majorHAnsi"/>
          <w:color w:val="000000"/>
          <w:sz w:val="28"/>
          <w:szCs w:val="28"/>
        </w:rPr>
      </w:pPr>
      <w:r w:rsidRPr="00931534">
        <w:rPr>
          <w:rFonts w:asciiTheme="majorHAnsi" w:hAnsiTheme="majorHAnsi" w:cstheme="majorHAnsi"/>
          <w:color w:val="000000"/>
          <w:sz w:val="28"/>
          <w:szCs w:val="28"/>
        </w:rPr>
        <w:t xml:space="preserve">- Thực hiện nghiêm các nội dung hoạt động theo dõi tình hình thi hành pháp  luật quy định tại Nghị định số 59/2012/NĐ-CP ngày 23/7/2012 của Chính phủ về theo  dõi tình hình thi hành pháp luật; Nghị định số 32/2020/NĐ-CP ngày 05/3/2020 của  Chính phủ về sửa đổi, bổ sung một số điều của Nghị định số 59/2012/NĐ-CP ngày  23/7/2012 của Chính phủ về theo dõi tình hình thi hành pháp luật và Thông tư số  04/2021/TT-BTP ngày 21/6/2021 của Bộ Tư pháp hướng dẫn thi hành Nghị định số  59/2012/NĐ-CP ngày 23/7/2012 và Nghị định số 32/2020/NĐ-CP ngày 05/3/2020 của  Chính phủ phù hợp với nhiệm vụ chính trị được giao; đảm bảo công tác theo dõi thi  hành pháp luật trong </w:t>
      </w:r>
      <w:r w:rsidR="004C1443">
        <w:rPr>
          <w:rFonts w:asciiTheme="majorHAnsi" w:hAnsiTheme="majorHAnsi" w:cstheme="majorHAnsi"/>
          <w:color w:val="000000"/>
          <w:sz w:val="28"/>
          <w:szCs w:val="28"/>
          <w:lang w:val="en-US"/>
        </w:rPr>
        <w:t>nhà trường</w:t>
      </w:r>
      <w:r w:rsidRPr="00931534">
        <w:rPr>
          <w:rFonts w:asciiTheme="majorHAnsi" w:hAnsiTheme="majorHAnsi" w:cstheme="majorHAnsi"/>
          <w:color w:val="000000"/>
          <w:sz w:val="28"/>
          <w:szCs w:val="28"/>
        </w:rPr>
        <w:t xml:space="preserve"> được thực hiện thường xuyên, toàn diện, có trọng tâm, trọng điểm gắn với chức năng, nhiệm vụ, quyền hạn của </w:t>
      </w:r>
      <w:r w:rsidR="00B77961">
        <w:rPr>
          <w:rFonts w:asciiTheme="majorHAnsi" w:hAnsiTheme="majorHAnsi" w:cstheme="majorHAnsi"/>
          <w:color w:val="000000"/>
          <w:sz w:val="28"/>
          <w:szCs w:val="28"/>
          <w:lang w:val="en-US"/>
        </w:rPr>
        <w:t>mình</w:t>
      </w:r>
      <w:r w:rsidRPr="00931534">
        <w:rPr>
          <w:rFonts w:asciiTheme="majorHAnsi" w:hAnsiTheme="majorHAnsi" w:cstheme="majorHAnsi"/>
          <w:color w:val="000000"/>
          <w:sz w:val="28"/>
          <w:szCs w:val="28"/>
        </w:rPr>
        <w:t xml:space="preserve">. </w:t>
      </w:r>
    </w:p>
    <w:p w:rsidR="00931534" w:rsidRPr="00931534" w:rsidRDefault="00931534" w:rsidP="008A041A">
      <w:pPr>
        <w:pBdr>
          <w:top w:val="nil"/>
          <w:left w:val="nil"/>
          <w:bottom w:val="nil"/>
          <w:right w:val="nil"/>
          <w:between w:val="nil"/>
        </w:pBdr>
        <w:spacing w:before="120" w:after="120" w:line="360" w:lineRule="auto"/>
        <w:ind w:left="2" w:right="-4" w:firstLine="730"/>
        <w:jc w:val="both"/>
        <w:rPr>
          <w:rFonts w:asciiTheme="majorHAnsi" w:hAnsiTheme="majorHAnsi" w:cstheme="majorHAnsi"/>
          <w:color w:val="000000"/>
          <w:sz w:val="28"/>
          <w:szCs w:val="28"/>
        </w:rPr>
      </w:pPr>
      <w:r w:rsidRPr="00931534">
        <w:rPr>
          <w:rFonts w:asciiTheme="majorHAnsi" w:hAnsiTheme="majorHAnsi" w:cstheme="majorHAnsi"/>
          <w:color w:val="000000"/>
          <w:sz w:val="28"/>
          <w:szCs w:val="28"/>
        </w:rPr>
        <w:t xml:space="preserve">- Tiếp tục triển khai thực hiện Luật Xử lý vi phạm hành chính; Luật Sửa đổi, bổ  sung một số điều của Luật Xử lý vi phạm hành chính; Nghị định số 19/2020/NĐ-CP  ngày 12/02/2020 của Chính phủ về kiểm tra, xử lý kỷ luật trong thi hành pháp luật về  xử lý vi phạm hành chính; Nghị định số 118/2021/NĐ-CP ngày 23/12/2021 của Chính  phủ Quy định chi tiết một số điều và biện pháp thi hành Luật Xử lý vi phạm hành chính và Quyết định số 126/QĐ-TTg ngày 26/01/2021 của Thủ tướng Chính phủ ban hành  Kế hoạch triển khai thi hành Luật sửa đổi, bổ sung một số điều của Luật Xử lý vi  phạm hành chính và các văn bản có liên quan. </w:t>
      </w:r>
    </w:p>
    <w:p w:rsidR="00931534" w:rsidRPr="00931534" w:rsidRDefault="00931534" w:rsidP="008A041A">
      <w:pPr>
        <w:pBdr>
          <w:top w:val="nil"/>
          <w:left w:val="nil"/>
          <w:bottom w:val="nil"/>
          <w:right w:val="nil"/>
          <w:between w:val="nil"/>
        </w:pBdr>
        <w:spacing w:before="120" w:after="120" w:line="360" w:lineRule="auto"/>
        <w:ind w:left="2" w:right="-3" w:firstLine="730"/>
        <w:jc w:val="both"/>
        <w:rPr>
          <w:rFonts w:asciiTheme="majorHAnsi" w:hAnsiTheme="majorHAnsi" w:cstheme="majorHAnsi"/>
          <w:color w:val="000000"/>
          <w:sz w:val="28"/>
          <w:szCs w:val="28"/>
        </w:rPr>
      </w:pPr>
      <w:r w:rsidRPr="00931534">
        <w:rPr>
          <w:rFonts w:asciiTheme="majorHAnsi" w:hAnsiTheme="majorHAnsi" w:cstheme="majorHAnsi"/>
          <w:color w:val="000000"/>
          <w:sz w:val="28"/>
          <w:szCs w:val="28"/>
        </w:rPr>
        <w:t xml:space="preserve">- Bảo đảm sự tham gia, phối hợp chặt chẽ giữa </w:t>
      </w:r>
      <w:r w:rsidR="00C83153">
        <w:rPr>
          <w:rFonts w:asciiTheme="majorHAnsi" w:hAnsiTheme="majorHAnsi" w:cstheme="majorHAnsi"/>
          <w:color w:val="000000"/>
          <w:sz w:val="28"/>
          <w:szCs w:val="28"/>
          <w:lang w:val="en-US"/>
        </w:rPr>
        <w:t>nhà trường</w:t>
      </w:r>
      <w:r w:rsidRPr="00931534">
        <w:rPr>
          <w:rFonts w:asciiTheme="majorHAnsi" w:hAnsiTheme="majorHAnsi" w:cstheme="majorHAnsi"/>
          <w:color w:val="000000"/>
          <w:sz w:val="28"/>
          <w:szCs w:val="28"/>
        </w:rPr>
        <w:t xml:space="preserve"> và các đơn vị liên quan </w:t>
      </w:r>
      <w:r w:rsidR="00F72456">
        <w:rPr>
          <w:rFonts w:asciiTheme="majorHAnsi" w:hAnsiTheme="majorHAnsi" w:cstheme="majorHAnsi"/>
          <w:color w:val="000000"/>
          <w:sz w:val="28"/>
          <w:szCs w:val="28"/>
        </w:rPr>
        <w:t>trong quá trình triển khai theo</w:t>
      </w:r>
      <w:r w:rsidR="00F72456">
        <w:rPr>
          <w:rFonts w:asciiTheme="majorHAnsi" w:hAnsiTheme="majorHAnsi" w:cstheme="majorHAnsi"/>
          <w:color w:val="000000"/>
          <w:sz w:val="28"/>
          <w:szCs w:val="28"/>
          <w:lang w:val="en-US"/>
        </w:rPr>
        <w:t xml:space="preserve"> </w:t>
      </w:r>
      <w:r w:rsidRPr="00931534">
        <w:rPr>
          <w:rFonts w:asciiTheme="majorHAnsi" w:hAnsiTheme="majorHAnsi" w:cstheme="majorHAnsi"/>
          <w:color w:val="000000"/>
          <w:sz w:val="28"/>
          <w:szCs w:val="28"/>
        </w:rPr>
        <w:t xml:space="preserve">dõi tình hình thi hành pháp luật và theo dõi thi </w:t>
      </w:r>
      <w:r w:rsidRPr="00931534">
        <w:rPr>
          <w:rFonts w:asciiTheme="majorHAnsi" w:hAnsiTheme="majorHAnsi" w:cstheme="majorHAnsi"/>
          <w:color w:val="000000"/>
          <w:sz w:val="28"/>
          <w:szCs w:val="28"/>
        </w:rPr>
        <w:lastRenderedPageBreak/>
        <w:t>hành p</w:t>
      </w:r>
      <w:r w:rsidR="00F72456">
        <w:rPr>
          <w:rFonts w:asciiTheme="majorHAnsi" w:hAnsiTheme="majorHAnsi" w:cstheme="majorHAnsi"/>
          <w:color w:val="000000"/>
          <w:sz w:val="28"/>
          <w:szCs w:val="28"/>
        </w:rPr>
        <w:t xml:space="preserve">háp luật về xử lý vi phạm hành </w:t>
      </w:r>
      <w:r w:rsidRPr="00931534">
        <w:rPr>
          <w:rFonts w:asciiTheme="majorHAnsi" w:hAnsiTheme="majorHAnsi" w:cstheme="majorHAnsi"/>
          <w:color w:val="000000"/>
          <w:sz w:val="28"/>
          <w:szCs w:val="28"/>
        </w:rPr>
        <w:t>chính; thực hiện gắn kết chặt chẽ giữa theo dõi thi hành pháp luật, theo dõi thi hành pháp luật về xử lý vi phạm hành chính với xây dựng hoàn thiện, kiểm soát thủ tục</w:t>
      </w:r>
      <w:r w:rsidR="00F72456">
        <w:rPr>
          <w:rFonts w:asciiTheme="majorHAnsi" w:hAnsiTheme="majorHAnsi" w:cstheme="majorHAnsi"/>
          <w:color w:val="000000"/>
          <w:sz w:val="28"/>
          <w:szCs w:val="28"/>
          <w:lang w:val="en-US"/>
        </w:rPr>
        <w:t xml:space="preserve"> </w:t>
      </w:r>
      <w:r w:rsidRPr="00931534">
        <w:rPr>
          <w:rFonts w:asciiTheme="majorHAnsi" w:hAnsiTheme="majorHAnsi" w:cstheme="majorHAnsi"/>
          <w:color w:val="000000"/>
          <w:sz w:val="28"/>
          <w:szCs w:val="28"/>
        </w:rPr>
        <w:t xml:space="preserve">hành chính thuộc thẩm quyền của </w:t>
      </w:r>
      <w:r w:rsidR="00F72456">
        <w:rPr>
          <w:rFonts w:asciiTheme="majorHAnsi" w:hAnsiTheme="majorHAnsi" w:cstheme="majorHAnsi"/>
          <w:color w:val="000000"/>
          <w:sz w:val="28"/>
          <w:szCs w:val="28"/>
          <w:lang w:val="en-US"/>
        </w:rPr>
        <w:t>trường</w:t>
      </w:r>
      <w:r w:rsidRPr="00931534">
        <w:rPr>
          <w:rFonts w:asciiTheme="majorHAnsi" w:hAnsiTheme="majorHAnsi" w:cstheme="majorHAnsi"/>
          <w:color w:val="000000"/>
          <w:sz w:val="28"/>
          <w:szCs w:val="28"/>
        </w:rPr>
        <w:t xml:space="preserve">, với kiểm tra, rà soát văn bản quy phạm  pháp luật có liên quan. </w:t>
      </w:r>
    </w:p>
    <w:p w:rsidR="00931534" w:rsidRPr="00931534" w:rsidRDefault="00931534" w:rsidP="008A041A">
      <w:pPr>
        <w:pBdr>
          <w:top w:val="nil"/>
          <w:left w:val="nil"/>
          <w:bottom w:val="nil"/>
          <w:right w:val="nil"/>
          <w:between w:val="nil"/>
        </w:pBdr>
        <w:spacing w:before="120" w:after="120" w:line="360" w:lineRule="auto"/>
        <w:ind w:left="2" w:right="-1" w:firstLine="730"/>
        <w:jc w:val="both"/>
        <w:rPr>
          <w:rFonts w:asciiTheme="majorHAnsi" w:hAnsiTheme="majorHAnsi" w:cstheme="majorHAnsi"/>
          <w:color w:val="000000"/>
          <w:sz w:val="28"/>
          <w:szCs w:val="28"/>
        </w:rPr>
      </w:pPr>
      <w:r w:rsidRPr="00931534">
        <w:rPr>
          <w:rFonts w:asciiTheme="majorHAnsi" w:hAnsiTheme="majorHAnsi" w:cstheme="majorHAnsi"/>
          <w:color w:val="000000"/>
          <w:sz w:val="28"/>
          <w:szCs w:val="28"/>
        </w:rPr>
        <w:t xml:space="preserve">- Xác định cụ thể nội dung công việc, thời gian hoàn thành và trách nhiệm của  từng đơn vị, cá nhân có liên quan trong việc triển khai thi hành các văn bản liên quan  đến công tác theo dõi thi hành pháp luật và theo dõi thi hành pháp luật về xử lý vi  phạm hành chính. </w:t>
      </w:r>
    </w:p>
    <w:p w:rsidR="00931534" w:rsidRPr="00931534" w:rsidRDefault="00931534" w:rsidP="008A041A">
      <w:pPr>
        <w:pBdr>
          <w:top w:val="nil"/>
          <w:left w:val="nil"/>
          <w:bottom w:val="nil"/>
          <w:right w:val="nil"/>
          <w:between w:val="nil"/>
        </w:pBdr>
        <w:spacing w:before="120" w:after="120" w:line="360" w:lineRule="auto"/>
        <w:ind w:left="727"/>
        <w:rPr>
          <w:rFonts w:asciiTheme="majorHAnsi" w:hAnsiTheme="majorHAnsi" w:cstheme="majorHAnsi"/>
          <w:b/>
          <w:color w:val="000000"/>
          <w:sz w:val="28"/>
          <w:szCs w:val="28"/>
        </w:rPr>
      </w:pPr>
      <w:r w:rsidRPr="00931534">
        <w:rPr>
          <w:rFonts w:asciiTheme="majorHAnsi" w:hAnsiTheme="majorHAnsi" w:cstheme="majorHAnsi"/>
          <w:b/>
          <w:color w:val="000000"/>
          <w:sz w:val="28"/>
          <w:szCs w:val="28"/>
        </w:rPr>
        <w:t xml:space="preserve">II. NỘI DUNG KẾ HOẠCH </w:t>
      </w:r>
    </w:p>
    <w:p w:rsidR="00931534" w:rsidRPr="00931534" w:rsidRDefault="00931534" w:rsidP="008A041A">
      <w:pPr>
        <w:pBdr>
          <w:top w:val="nil"/>
          <w:left w:val="nil"/>
          <w:bottom w:val="nil"/>
          <w:right w:val="nil"/>
          <w:between w:val="nil"/>
        </w:pBdr>
        <w:spacing w:before="120" w:after="120" w:line="360" w:lineRule="auto"/>
        <w:ind w:left="7" w:right="-4" w:firstLine="732"/>
        <w:rPr>
          <w:rFonts w:asciiTheme="majorHAnsi" w:hAnsiTheme="majorHAnsi" w:cstheme="majorHAnsi"/>
          <w:b/>
          <w:color w:val="000000"/>
          <w:sz w:val="28"/>
          <w:szCs w:val="28"/>
        </w:rPr>
      </w:pPr>
      <w:r w:rsidRPr="00931534">
        <w:rPr>
          <w:rFonts w:asciiTheme="majorHAnsi" w:hAnsiTheme="majorHAnsi" w:cstheme="majorHAnsi"/>
          <w:b/>
          <w:color w:val="000000"/>
          <w:sz w:val="28"/>
          <w:szCs w:val="28"/>
        </w:rPr>
        <w:t xml:space="preserve">1. Triển khai công tác theo dõi tình hình thi hành pháp luật và theo dõi thi  hành pháp luật về xử lý vi phạm hành chính </w:t>
      </w:r>
    </w:p>
    <w:p w:rsidR="00931534" w:rsidRPr="00F160B3" w:rsidRDefault="00931534" w:rsidP="008A041A">
      <w:pPr>
        <w:pBdr>
          <w:top w:val="nil"/>
          <w:left w:val="nil"/>
          <w:bottom w:val="nil"/>
          <w:right w:val="nil"/>
          <w:between w:val="nil"/>
        </w:pBdr>
        <w:spacing w:before="120" w:after="120" w:line="360" w:lineRule="auto"/>
        <w:ind w:left="5" w:firstLine="747"/>
        <w:jc w:val="both"/>
        <w:rPr>
          <w:rFonts w:asciiTheme="majorHAnsi" w:hAnsiTheme="majorHAnsi" w:cstheme="majorHAnsi"/>
          <w:i/>
          <w:color w:val="000000"/>
          <w:sz w:val="28"/>
          <w:szCs w:val="28"/>
        </w:rPr>
      </w:pPr>
      <w:r w:rsidRPr="00F160B3">
        <w:rPr>
          <w:rFonts w:asciiTheme="majorHAnsi" w:hAnsiTheme="majorHAnsi" w:cstheme="majorHAnsi"/>
          <w:i/>
          <w:color w:val="000000"/>
          <w:sz w:val="28"/>
          <w:szCs w:val="28"/>
        </w:rPr>
        <w:t xml:space="preserve">1.1. Phổ biến, quán triệt các văn bản quy phạm pháp luật quy định về công tác  theo dõi tình hình thi hành pháp luật và theo dõi thi hành pháp luật về xử lý vi phạm  hành chính. </w:t>
      </w:r>
    </w:p>
    <w:p w:rsidR="00931534" w:rsidRPr="00931534" w:rsidRDefault="00931534" w:rsidP="008A041A">
      <w:pPr>
        <w:pBdr>
          <w:top w:val="nil"/>
          <w:left w:val="nil"/>
          <w:bottom w:val="nil"/>
          <w:right w:val="nil"/>
          <w:between w:val="nil"/>
        </w:pBdr>
        <w:spacing w:before="120" w:after="120" w:line="360" w:lineRule="auto"/>
        <w:ind w:left="4" w:right="-4" w:firstLine="728"/>
        <w:jc w:val="both"/>
        <w:rPr>
          <w:rFonts w:asciiTheme="majorHAnsi" w:hAnsiTheme="majorHAnsi" w:cstheme="majorHAnsi"/>
          <w:color w:val="000000"/>
          <w:sz w:val="28"/>
          <w:szCs w:val="28"/>
        </w:rPr>
      </w:pPr>
      <w:r w:rsidRPr="00931534">
        <w:rPr>
          <w:rFonts w:asciiTheme="majorHAnsi" w:hAnsiTheme="majorHAnsi" w:cstheme="majorHAnsi"/>
          <w:color w:val="000000"/>
          <w:sz w:val="28"/>
          <w:szCs w:val="28"/>
        </w:rPr>
        <w:t xml:space="preserve">- Tiếp tục tuyên truyền, quán triệt các văn bản quy phạm pháp luật về công tác  theo dõi tình hình thi hành pháp luật và theo dõi thi hành pháp luật về xử lý vi phạm  hành chính (gồm các Nghị định của Chính phủ: số 59/2012/NĐ-CP ngày 23/7/2012; số  32/2020/NĐ-CP ngày 05/3/2020; số 19/2020/NĐ-CP ngày 12/02/2020; số  118/2021/NĐ-CP ngày 23/12/2021; Quyết định số 126/QĐ-TTg ngày 26/01/2021 của  Thủ tướng Chính phủ và các Thông tư của Bộ Tư pháp: số 14/2014/TT-BTP ngày  15/5/2014; số 04/2021/TT-BTP ngày 21/6/2021) đến cán bộ, công chức, viên chức,  học sinh, sinh viên để nâng cao nhận thức về ý nghĩa, tầm quan trọng của công tác  theo dõi tình hình thi hành pháp luật và theo dõi thi hành pháp luật về xử lý vi phạm  hành chính. </w:t>
      </w:r>
    </w:p>
    <w:p w:rsidR="00931534" w:rsidRPr="00931534" w:rsidRDefault="00931534" w:rsidP="008A041A">
      <w:pPr>
        <w:pBdr>
          <w:top w:val="nil"/>
          <w:left w:val="nil"/>
          <w:bottom w:val="nil"/>
          <w:right w:val="nil"/>
          <w:between w:val="nil"/>
        </w:pBdr>
        <w:spacing w:before="120" w:after="120" w:line="360" w:lineRule="auto"/>
        <w:ind w:left="5" w:right="-1" w:firstLine="727"/>
        <w:jc w:val="both"/>
        <w:rPr>
          <w:rFonts w:asciiTheme="majorHAnsi" w:hAnsiTheme="majorHAnsi" w:cstheme="majorHAnsi"/>
          <w:color w:val="000000"/>
          <w:sz w:val="28"/>
          <w:szCs w:val="28"/>
        </w:rPr>
      </w:pPr>
      <w:r w:rsidRPr="00931534">
        <w:rPr>
          <w:rFonts w:asciiTheme="majorHAnsi" w:hAnsiTheme="majorHAnsi" w:cstheme="majorHAnsi"/>
          <w:color w:val="000000"/>
          <w:sz w:val="28"/>
          <w:szCs w:val="28"/>
        </w:rPr>
        <w:t xml:space="preserve">- Tạo điều kiện để cán bộ được phân công nhiệm vụ làm công tác theo dõi tình  hình thi hành pháp luật và theo dõi thi hành pháp luật về xử lý vi phạm hành chính của  được tham gia các lớp tập huấn, bồi dưỡng nghiệp vụ về công tác theo dõi  tình hình thi hành pháp luật và theo dõi thi hành pháp luật về xử lý vi phạm </w:t>
      </w:r>
      <w:r w:rsidRPr="00931534">
        <w:rPr>
          <w:rFonts w:asciiTheme="majorHAnsi" w:hAnsiTheme="majorHAnsi" w:cstheme="majorHAnsi"/>
          <w:color w:val="000000"/>
          <w:sz w:val="28"/>
          <w:szCs w:val="28"/>
        </w:rPr>
        <w:lastRenderedPageBreak/>
        <w:t xml:space="preserve">hành chính do </w:t>
      </w:r>
      <w:r w:rsidR="001F7E4D">
        <w:rPr>
          <w:rFonts w:asciiTheme="majorHAnsi" w:hAnsiTheme="majorHAnsi" w:cstheme="majorHAnsi"/>
          <w:color w:val="000000"/>
          <w:sz w:val="28"/>
          <w:szCs w:val="28"/>
          <w:lang w:val="en-US"/>
        </w:rPr>
        <w:t>cấp trên</w:t>
      </w:r>
      <w:r w:rsidRPr="00931534">
        <w:rPr>
          <w:rFonts w:asciiTheme="majorHAnsi" w:hAnsiTheme="majorHAnsi" w:cstheme="majorHAnsi"/>
          <w:color w:val="000000"/>
          <w:sz w:val="28"/>
          <w:szCs w:val="28"/>
        </w:rPr>
        <w:t xml:space="preserve"> tổ chức. </w:t>
      </w:r>
    </w:p>
    <w:p w:rsidR="00931534" w:rsidRPr="00931534" w:rsidRDefault="00931534" w:rsidP="008A041A">
      <w:pPr>
        <w:pBdr>
          <w:top w:val="nil"/>
          <w:left w:val="nil"/>
          <w:bottom w:val="nil"/>
          <w:right w:val="nil"/>
          <w:between w:val="nil"/>
        </w:pBdr>
        <w:spacing w:before="120" w:after="120" w:line="360" w:lineRule="auto"/>
        <w:ind w:left="733"/>
        <w:rPr>
          <w:rFonts w:asciiTheme="majorHAnsi" w:hAnsiTheme="majorHAnsi" w:cstheme="majorHAnsi"/>
          <w:color w:val="000000"/>
          <w:sz w:val="28"/>
          <w:szCs w:val="28"/>
        </w:rPr>
      </w:pPr>
      <w:r w:rsidRPr="00931534">
        <w:rPr>
          <w:rFonts w:asciiTheme="majorHAnsi" w:hAnsiTheme="majorHAnsi" w:cstheme="majorHAnsi"/>
          <w:color w:val="000000"/>
          <w:sz w:val="28"/>
          <w:szCs w:val="28"/>
        </w:rPr>
        <w:t xml:space="preserve">- Thời gian thực hiện: Trong năm 2023. </w:t>
      </w:r>
    </w:p>
    <w:p w:rsidR="00931534" w:rsidRPr="003F0972" w:rsidRDefault="00931534" w:rsidP="008A041A">
      <w:pPr>
        <w:pBdr>
          <w:top w:val="nil"/>
          <w:left w:val="nil"/>
          <w:bottom w:val="nil"/>
          <w:right w:val="nil"/>
          <w:between w:val="nil"/>
        </w:pBdr>
        <w:spacing w:before="120" w:after="120" w:line="360" w:lineRule="auto"/>
        <w:ind w:left="753"/>
        <w:rPr>
          <w:rFonts w:asciiTheme="majorHAnsi" w:hAnsiTheme="majorHAnsi" w:cstheme="majorHAnsi"/>
          <w:i/>
          <w:color w:val="000000"/>
          <w:sz w:val="28"/>
          <w:szCs w:val="28"/>
        </w:rPr>
      </w:pPr>
      <w:r w:rsidRPr="003F0972">
        <w:rPr>
          <w:rFonts w:asciiTheme="majorHAnsi" w:hAnsiTheme="majorHAnsi" w:cstheme="majorHAnsi"/>
          <w:i/>
          <w:color w:val="000000"/>
          <w:sz w:val="28"/>
          <w:szCs w:val="28"/>
        </w:rPr>
        <w:t xml:space="preserve">1.2. Củng cố, kiện toàn đội ngũ </w:t>
      </w:r>
    </w:p>
    <w:p w:rsidR="00931534" w:rsidRPr="00931534" w:rsidRDefault="00931534" w:rsidP="008A041A">
      <w:pPr>
        <w:pBdr>
          <w:top w:val="nil"/>
          <w:left w:val="nil"/>
          <w:bottom w:val="nil"/>
          <w:right w:val="nil"/>
          <w:between w:val="nil"/>
        </w:pBdr>
        <w:spacing w:before="120" w:after="120" w:line="360" w:lineRule="auto"/>
        <w:ind w:left="4" w:firstLine="728"/>
        <w:jc w:val="both"/>
        <w:rPr>
          <w:rFonts w:asciiTheme="majorHAnsi" w:hAnsiTheme="majorHAnsi" w:cstheme="majorHAnsi"/>
          <w:color w:val="000000"/>
          <w:sz w:val="28"/>
          <w:szCs w:val="28"/>
        </w:rPr>
      </w:pPr>
      <w:r w:rsidRPr="00931534">
        <w:rPr>
          <w:rFonts w:asciiTheme="majorHAnsi" w:hAnsiTheme="majorHAnsi" w:cstheme="majorHAnsi"/>
          <w:color w:val="000000"/>
          <w:sz w:val="28"/>
          <w:szCs w:val="28"/>
        </w:rPr>
        <w:t xml:space="preserve">- Tiếp tục rà soát, sắp xếp, bố trí </w:t>
      </w:r>
      <w:r w:rsidR="0082469A">
        <w:rPr>
          <w:rFonts w:asciiTheme="majorHAnsi" w:hAnsiTheme="majorHAnsi" w:cstheme="majorHAnsi"/>
          <w:color w:val="000000"/>
          <w:sz w:val="28"/>
          <w:szCs w:val="28"/>
          <w:lang w:val="en-US"/>
        </w:rPr>
        <w:t>giáo viên kiêm nhiệm</w:t>
      </w:r>
      <w:r w:rsidRPr="00931534">
        <w:rPr>
          <w:rFonts w:asciiTheme="majorHAnsi" w:hAnsiTheme="majorHAnsi" w:cstheme="majorHAnsi"/>
          <w:color w:val="000000"/>
          <w:sz w:val="28"/>
          <w:szCs w:val="28"/>
        </w:rPr>
        <w:t xml:space="preserve"> có năng lực làm công tác theo dõi tình  hình thi hành pháp luật và theo dõi thi hành pháp luật về xử lý vi phạm hành chính để các hoạt động theo dõi tình hình thi hành pháp luật và theo dõi thi hành pháp  luật về xử lý vi phạm hành chính tại </w:t>
      </w:r>
      <w:r w:rsidR="0082469A">
        <w:rPr>
          <w:rFonts w:asciiTheme="majorHAnsi" w:hAnsiTheme="majorHAnsi" w:cstheme="majorHAnsi"/>
          <w:color w:val="000000"/>
          <w:sz w:val="28"/>
          <w:szCs w:val="28"/>
          <w:lang w:val="en-US"/>
        </w:rPr>
        <w:t xml:space="preserve">nhà trường </w:t>
      </w:r>
      <w:r w:rsidRPr="00931534">
        <w:rPr>
          <w:rFonts w:asciiTheme="majorHAnsi" w:hAnsiTheme="majorHAnsi" w:cstheme="majorHAnsi"/>
          <w:color w:val="000000"/>
          <w:sz w:val="28"/>
          <w:szCs w:val="28"/>
        </w:rPr>
        <w:t xml:space="preserve">đạt hiệu quả. </w:t>
      </w:r>
    </w:p>
    <w:p w:rsidR="00931534" w:rsidRPr="00931534" w:rsidRDefault="00931534" w:rsidP="008A041A">
      <w:pPr>
        <w:pBdr>
          <w:top w:val="nil"/>
          <w:left w:val="nil"/>
          <w:bottom w:val="nil"/>
          <w:right w:val="nil"/>
          <w:between w:val="nil"/>
        </w:pBdr>
        <w:spacing w:before="120" w:after="120" w:line="360" w:lineRule="auto"/>
        <w:ind w:left="733"/>
        <w:rPr>
          <w:rFonts w:asciiTheme="majorHAnsi" w:hAnsiTheme="majorHAnsi" w:cstheme="majorHAnsi"/>
          <w:color w:val="000000"/>
          <w:sz w:val="28"/>
          <w:szCs w:val="28"/>
        </w:rPr>
      </w:pPr>
      <w:r w:rsidRPr="00931534">
        <w:rPr>
          <w:rFonts w:asciiTheme="majorHAnsi" w:hAnsiTheme="majorHAnsi" w:cstheme="majorHAnsi"/>
          <w:color w:val="000000"/>
          <w:sz w:val="28"/>
          <w:szCs w:val="28"/>
        </w:rPr>
        <w:t xml:space="preserve">- Thời gian thực hiện: Quý I năm 2023. </w:t>
      </w:r>
    </w:p>
    <w:p w:rsidR="00C01908" w:rsidRPr="00C01908" w:rsidRDefault="00931534" w:rsidP="008A041A">
      <w:pPr>
        <w:pBdr>
          <w:top w:val="nil"/>
          <w:left w:val="nil"/>
          <w:bottom w:val="nil"/>
          <w:right w:val="nil"/>
          <w:between w:val="nil"/>
        </w:pBdr>
        <w:spacing w:before="120" w:after="120" w:line="360" w:lineRule="auto"/>
        <w:ind w:left="2" w:right="-4" w:firstLine="750"/>
        <w:jc w:val="both"/>
        <w:rPr>
          <w:rFonts w:asciiTheme="majorHAnsi" w:hAnsiTheme="majorHAnsi" w:cstheme="majorHAnsi"/>
          <w:i/>
          <w:color w:val="000000"/>
          <w:sz w:val="28"/>
          <w:szCs w:val="28"/>
          <w:lang w:val="en-US"/>
        </w:rPr>
      </w:pPr>
      <w:r w:rsidRPr="00C01908">
        <w:rPr>
          <w:rFonts w:asciiTheme="majorHAnsi" w:hAnsiTheme="majorHAnsi" w:cstheme="majorHAnsi"/>
          <w:i/>
          <w:color w:val="000000"/>
          <w:sz w:val="28"/>
          <w:szCs w:val="28"/>
        </w:rPr>
        <w:t xml:space="preserve">1.3. Hướng dẫn, kiểm tra, đôn đốc các đơn vị thực hiện công tác theo dõi tình  hình thi hành pháp luật và theo dõi thi hành pháp luật về xử lý vi phạm hành chính. </w:t>
      </w:r>
    </w:p>
    <w:p w:rsidR="00931534" w:rsidRPr="00931534" w:rsidRDefault="00931534" w:rsidP="008A041A">
      <w:pPr>
        <w:pBdr>
          <w:top w:val="nil"/>
          <w:left w:val="nil"/>
          <w:bottom w:val="nil"/>
          <w:right w:val="nil"/>
          <w:between w:val="nil"/>
        </w:pBdr>
        <w:spacing w:before="120" w:after="120" w:line="360" w:lineRule="auto"/>
        <w:ind w:left="2" w:right="-4" w:firstLine="750"/>
        <w:jc w:val="both"/>
        <w:rPr>
          <w:rFonts w:asciiTheme="majorHAnsi" w:hAnsiTheme="majorHAnsi" w:cstheme="majorHAnsi"/>
          <w:color w:val="000000"/>
          <w:sz w:val="28"/>
          <w:szCs w:val="28"/>
        </w:rPr>
      </w:pPr>
      <w:r w:rsidRPr="00931534">
        <w:rPr>
          <w:rFonts w:asciiTheme="majorHAnsi" w:hAnsiTheme="majorHAnsi" w:cstheme="majorHAnsi"/>
          <w:color w:val="000000"/>
          <w:sz w:val="28"/>
          <w:szCs w:val="28"/>
        </w:rPr>
        <w:t>- Cán bộ</w:t>
      </w:r>
      <w:r w:rsidR="00C01908">
        <w:rPr>
          <w:rFonts w:asciiTheme="majorHAnsi" w:hAnsiTheme="majorHAnsi" w:cstheme="majorHAnsi"/>
          <w:color w:val="000000"/>
          <w:sz w:val="28"/>
          <w:szCs w:val="28"/>
          <w:lang w:val="en-US"/>
        </w:rPr>
        <w:t xml:space="preserve">, giáo viên </w:t>
      </w:r>
      <w:r w:rsidRPr="00931534">
        <w:rPr>
          <w:rFonts w:asciiTheme="majorHAnsi" w:hAnsiTheme="majorHAnsi" w:cstheme="majorHAnsi"/>
          <w:color w:val="000000"/>
          <w:sz w:val="28"/>
          <w:szCs w:val="28"/>
        </w:rPr>
        <w:t xml:space="preserve">được phân công nhiệm vụ theo dõi tình hình thi hành pháp  luật, theo dõi thi hành pháp luật về xử lý vi phạm hành chính thực hiện theo dõi, giám  sát việc tuân thủ pháp luật của đơn vị và các cá nhân của đơn vị theo quy định của  pháp luật; đồng thời đôn đốc, tham mưu thực hiện kiểm tra việc thi hành pháp luật của  các đơn vị, cá nhân thuộc </w:t>
      </w:r>
      <w:r w:rsidR="00F50B72">
        <w:rPr>
          <w:rFonts w:asciiTheme="majorHAnsi" w:hAnsiTheme="majorHAnsi" w:cstheme="majorHAnsi"/>
          <w:color w:val="000000"/>
          <w:sz w:val="28"/>
          <w:szCs w:val="28"/>
          <w:lang w:val="en-US"/>
        </w:rPr>
        <w:t>nhà trường</w:t>
      </w:r>
      <w:r w:rsidRPr="00931534">
        <w:rPr>
          <w:rFonts w:asciiTheme="majorHAnsi" w:hAnsiTheme="majorHAnsi" w:cstheme="majorHAnsi"/>
          <w:color w:val="000000"/>
          <w:sz w:val="28"/>
          <w:szCs w:val="28"/>
        </w:rPr>
        <w:t xml:space="preserve"> quản lý. </w:t>
      </w:r>
    </w:p>
    <w:p w:rsidR="00931534" w:rsidRPr="00931534" w:rsidRDefault="00931534" w:rsidP="008A041A">
      <w:pPr>
        <w:pBdr>
          <w:top w:val="nil"/>
          <w:left w:val="nil"/>
          <w:bottom w:val="nil"/>
          <w:right w:val="nil"/>
          <w:between w:val="nil"/>
        </w:pBdr>
        <w:spacing w:before="120" w:after="120" w:line="360" w:lineRule="auto"/>
        <w:ind w:left="5" w:right="-4" w:firstLine="727"/>
        <w:jc w:val="both"/>
        <w:rPr>
          <w:rFonts w:asciiTheme="majorHAnsi" w:hAnsiTheme="majorHAnsi" w:cstheme="majorHAnsi"/>
          <w:color w:val="000000"/>
          <w:sz w:val="28"/>
          <w:szCs w:val="28"/>
        </w:rPr>
      </w:pPr>
      <w:r w:rsidRPr="00931534">
        <w:rPr>
          <w:rFonts w:asciiTheme="majorHAnsi" w:hAnsiTheme="majorHAnsi" w:cstheme="majorHAnsi"/>
          <w:color w:val="000000"/>
          <w:sz w:val="28"/>
          <w:szCs w:val="28"/>
        </w:rPr>
        <w:t xml:space="preserve">- </w:t>
      </w:r>
      <w:r w:rsidR="005147D6">
        <w:rPr>
          <w:rFonts w:asciiTheme="majorHAnsi" w:hAnsiTheme="majorHAnsi" w:cstheme="majorHAnsi"/>
          <w:color w:val="000000"/>
          <w:sz w:val="28"/>
          <w:szCs w:val="28"/>
          <w:lang w:val="en-US"/>
        </w:rPr>
        <w:t>Nhà trường</w:t>
      </w:r>
      <w:r w:rsidRPr="00931534">
        <w:rPr>
          <w:rFonts w:asciiTheme="majorHAnsi" w:hAnsiTheme="majorHAnsi" w:cstheme="majorHAnsi"/>
          <w:color w:val="000000"/>
          <w:sz w:val="28"/>
          <w:szCs w:val="28"/>
        </w:rPr>
        <w:t xml:space="preserve"> thường xuyên đôn đốc công tác theo dõi tình hình thi hành pháp  luật và theo dõi thi hành pháp luật về xử lý vi phạm hành chính</w:t>
      </w:r>
      <w:r w:rsidR="005147D6">
        <w:rPr>
          <w:rFonts w:asciiTheme="majorHAnsi" w:hAnsiTheme="majorHAnsi" w:cstheme="majorHAnsi"/>
          <w:color w:val="000000"/>
          <w:sz w:val="28"/>
          <w:szCs w:val="28"/>
          <w:lang w:val="en-US"/>
        </w:rPr>
        <w:t xml:space="preserve"> của các bộ phận, các nhân trong nhà trường</w:t>
      </w:r>
      <w:r w:rsidRPr="00931534">
        <w:rPr>
          <w:rFonts w:asciiTheme="majorHAnsi" w:hAnsiTheme="majorHAnsi" w:cstheme="majorHAnsi"/>
          <w:color w:val="000000"/>
          <w:sz w:val="28"/>
          <w:szCs w:val="28"/>
        </w:rPr>
        <w:t xml:space="preserve">; tổ chức kiểm tra hoặc lồng ghép nội dung kiểm tra trong các cuộc  kiểm tra tại </w:t>
      </w:r>
      <w:r w:rsidR="005147D6">
        <w:rPr>
          <w:rFonts w:asciiTheme="majorHAnsi" w:hAnsiTheme="majorHAnsi" w:cstheme="majorHAnsi"/>
          <w:color w:val="000000"/>
          <w:sz w:val="28"/>
          <w:szCs w:val="28"/>
          <w:lang w:val="en-US"/>
        </w:rPr>
        <w:t xml:space="preserve">tập thể, các nhân </w:t>
      </w:r>
      <w:r w:rsidRPr="00931534">
        <w:rPr>
          <w:rFonts w:asciiTheme="majorHAnsi" w:hAnsiTheme="majorHAnsi" w:cstheme="majorHAnsi"/>
          <w:color w:val="000000"/>
          <w:sz w:val="28"/>
          <w:szCs w:val="28"/>
        </w:rPr>
        <w:t xml:space="preserve">(nếu cần thiết). </w:t>
      </w:r>
    </w:p>
    <w:p w:rsidR="00931534" w:rsidRPr="00931534" w:rsidRDefault="00931534" w:rsidP="008A041A">
      <w:pPr>
        <w:pBdr>
          <w:top w:val="nil"/>
          <w:left w:val="nil"/>
          <w:bottom w:val="nil"/>
          <w:right w:val="nil"/>
          <w:between w:val="nil"/>
        </w:pBdr>
        <w:spacing w:before="120" w:after="120" w:line="360" w:lineRule="auto"/>
        <w:ind w:left="8" w:right="1" w:firstLine="721"/>
        <w:jc w:val="both"/>
        <w:rPr>
          <w:rFonts w:asciiTheme="majorHAnsi" w:hAnsiTheme="majorHAnsi" w:cstheme="majorHAnsi"/>
          <w:b/>
          <w:color w:val="000000"/>
          <w:sz w:val="28"/>
          <w:szCs w:val="28"/>
        </w:rPr>
      </w:pPr>
      <w:r w:rsidRPr="00931534">
        <w:rPr>
          <w:rFonts w:asciiTheme="majorHAnsi" w:hAnsiTheme="majorHAnsi" w:cstheme="majorHAnsi"/>
          <w:b/>
          <w:color w:val="000000"/>
          <w:sz w:val="28"/>
          <w:szCs w:val="28"/>
        </w:rPr>
        <w:t xml:space="preserve">2. Các hoạt động theo dõi tình hình thi hành pháp luật và theo dõi thi hành  pháp luật về xử lý vi phạm hành chính trong lĩnh vực giáo dục </w:t>
      </w:r>
    </w:p>
    <w:p w:rsidR="00931534" w:rsidRPr="0038283B" w:rsidRDefault="00931534" w:rsidP="008A041A">
      <w:pPr>
        <w:pBdr>
          <w:top w:val="nil"/>
          <w:left w:val="nil"/>
          <w:bottom w:val="nil"/>
          <w:right w:val="nil"/>
          <w:between w:val="nil"/>
        </w:pBdr>
        <w:spacing w:before="120" w:after="120" w:line="360" w:lineRule="auto"/>
        <w:ind w:left="4" w:firstLine="723"/>
        <w:jc w:val="both"/>
        <w:rPr>
          <w:rFonts w:asciiTheme="majorHAnsi" w:hAnsiTheme="majorHAnsi" w:cstheme="majorHAnsi"/>
          <w:i/>
          <w:color w:val="000000"/>
          <w:sz w:val="28"/>
          <w:szCs w:val="28"/>
        </w:rPr>
      </w:pPr>
      <w:r w:rsidRPr="0038283B">
        <w:rPr>
          <w:rFonts w:asciiTheme="majorHAnsi" w:hAnsiTheme="majorHAnsi" w:cstheme="majorHAnsi"/>
          <w:i/>
          <w:color w:val="000000"/>
          <w:sz w:val="28"/>
          <w:szCs w:val="28"/>
        </w:rPr>
        <w:t xml:space="preserve">2.1. Lĩnh vực trọng tâm theo dõi tình hình thi hành pháp luật và theo dõi thi  hành pháp luật về xử lý vi phạm hành chính năm 2023 </w:t>
      </w:r>
    </w:p>
    <w:p w:rsidR="0038283B" w:rsidRDefault="00931534" w:rsidP="008A041A">
      <w:pPr>
        <w:pBdr>
          <w:top w:val="nil"/>
          <w:left w:val="nil"/>
          <w:bottom w:val="nil"/>
          <w:right w:val="nil"/>
          <w:between w:val="nil"/>
        </w:pBdr>
        <w:spacing w:before="120" w:after="120" w:line="360" w:lineRule="auto"/>
        <w:ind w:left="2" w:right="-6" w:firstLine="728"/>
        <w:jc w:val="both"/>
        <w:rPr>
          <w:rFonts w:asciiTheme="majorHAnsi" w:hAnsiTheme="majorHAnsi" w:cstheme="majorHAnsi"/>
          <w:color w:val="000000"/>
          <w:sz w:val="28"/>
          <w:szCs w:val="28"/>
          <w:lang w:val="en-US"/>
        </w:rPr>
      </w:pPr>
      <w:r w:rsidRPr="00931534">
        <w:rPr>
          <w:rFonts w:asciiTheme="majorHAnsi" w:hAnsiTheme="majorHAnsi" w:cstheme="majorHAnsi"/>
          <w:color w:val="000000"/>
          <w:sz w:val="28"/>
          <w:szCs w:val="28"/>
        </w:rPr>
        <w:t xml:space="preserve">Trong năm 2023, việc theo dõi tình hình thi hành pháp luật và theo dõi thi hành  pháp luật về xử lý vi phạm hành chính tập trung vào các nội dung sau: </w:t>
      </w:r>
    </w:p>
    <w:p w:rsidR="006F4397" w:rsidRDefault="00931534" w:rsidP="008A041A">
      <w:pPr>
        <w:pBdr>
          <w:top w:val="nil"/>
          <w:left w:val="nil"/>
          <w:bottom w:val="nil"/>
          <w:right w:val="nil"/>
          <w:between w:val="nil"/>
        </w:pBdr>
        <w:spacing w:before="120" w:after="120" w:line="360" w:lineRule="auto"/>
        <w:ind w:left="2" w:right="-6" w:firstLine="728"/>
        <w:jc w:val="both"/>
        <w:rPr>
          <w:rFonts w:asciiTheme="majorHAnsi" w:hAnsiTheme="majorHAnsi" w:cstheme="majorHAnsi"/>
          <w:color w:val="000000"/>
          <w:sz w:val="28"/>
          <w:szCs w:val="28"/>
          <w:lang w:val="en-US"/>
        </w:rPr>
      </w:pPr>
      <w:r w:rsidRPr="00931534">
        <w:rPr>
          <w:rFonts w:asciiTheme="majorHAnsi" w:hAnsiTheme="majorHAnsi" w:cstheme="majorHAnsi"/>
          <w:color w:val="000000"/>
          <w:sz w:val="28"/>
          <w:szCs w:val="28"/>
        </w:rPr>
        <w:t xml:space="preserve">- Theo dõi việc thực hiện </w:t>
      </w:r>
      <w:r w:rsidR="000A6CC7">
        <w:rPr>
          <w:rFonts w:asciiTheme="majorHAnsi" w:hAnsiTheme="majorHAnsi" w:cstheme="majorHAnsi"/>
          <w:color w:val="000000"/>
          <w:sz w:val="28"/>
          <w:szCs w:val="28"/>
          <w:lang w:val="en-US"/>
        </w:rPr>
        <w:t xml:space="preserve">rà soát các khoản </w:t>
      </w:r>
      <w:r w:rsidRPr="00931534">
        <w:rPr>
          <w:rFonts w:asciiTheme="majorHAnsi" w:hAnsiTheme="majorHAnsi" w:cstheme="majorHAnsi"/>
          <w:color w:val="000000"/>
          <w:sz w:val="28"/>
          <w:szCs w:val="28"/>
        </w:rPr>
        <w:t xml:space="preserve">thu, sử dụng các khoản đóng góp từ học sinh </w:t>
      </w:r>
      <w:r w:rsidR="000A6CC7">
        <w:rPr>
          <w:rFonts w:asciiTheme="majorHAnsi" w:hAnsiTheme="majorHAnsi" w:cstheme="majorHAnsi"/>
          <w:color w:val="000000"/>
          <w:sz w:val="28"/>
          <w:szCs w:val="28"/>
          <w:lang w:val="en-US"/>
        </w:rPr>
        <w:t>được</w:t>
      </w:r>
      <w:r w:rsidRPr="00931534">
        <w:rPr>
          <w:rFonts w:asciiTheme="majorHAnsi" w:hAnsiTheme="majorHAnsi" w:cstheme="majorHAnsi"/>
          <w:color w:val="000000"/>
          <w:sz w:val="28"/>
          <w:szCs w:val="28"/>
        </w:rPr>
        <w:t xml:space="preserve"> quy định tại các Nghị quyết của Hội đồng nhân dân tỉnh: số </w:t>
      </w:r>
      <w:r w:rsidRPr="00931534">
        <w:rPr>
          <w:rFonts w:asciiTheme="majorHAnsi" w:hAnsiTheme="majorHAnsi" w:cstheme="majorHAnsi"/>
          <w:color w:val="000000"/>
          <w:sz w:val="28"/>
          <w:szCs w:val="28"/>
        </w:rPr>
        <w:lastRenderedPageBreak/>
        <w:t>234/NQ-HĐND ngày 30/8/2022 về việc tạm thời tiếp tục thực hiện mức thu  học phí năm học 2022-2023 theo Nghị quyết số 154/2018/NQ ngày 13/7/2018; số 189/2022/NQ-HĐND ngày 26/4/2022 về việc quy định nội dung chi và mức chi cho công tác chuẩn bị, tổ chức và tham dự các kỳ thi, cuộc thi, hội thi áp dụng đối với lĩnh vực GDĐT trên địa bàn tỉnh Hưng Yên và Quyết định số</w:t>
      </w:r>
      <w:r w:rsidR="00C1340C">
        <w:rPr>
          <w:rFonts w:asciiTheme="majorHAnsi" w:hAnsiTheme="majorHAnsi" w:cstheme="majorHAnsi"/>
          <w:color w:val="000000"/>
          <w:sz w:val="28"/>
          <w:szCs w:val="28"/>
          <w:lang w:val="en-US"/>
        </w:rPr>
        <w:t xml:space="preserve"> </w:t>
      </w:r>
      <w:r w:rsidRPr="00931534">
        <w:rPr>
          <w:rFonts w:asciiTheme="majorHAnsi" w:hAnsiTheme="majorHAnsi" w:cstheme="majorHAnsi"/>
          <w:color w:val="000000"/>
          <w:sz w:val="28"/>
          <w:szCs w:val="28"/>
        </w:rPr>
        <w:t>38/2018/QĐ-UBND ngày16/10/2018 của UBND tỉnh quy định mức thu học phí, các khoản thu khác và chính sách miễn giảm học phí, hỗ trợ chi phí học tập trong các cơ sở giáo dục và đào tạo thuộc hệ thống giáo dục quốc dân tỉnh Hưng Yên từ năm học 2018-2019 đến năm học  2020-2021; Hướng dẫn số 1855/HD-LN ngày 31/10/2018 của liên ngành: Sở GDĐT, Sở Tài chính, Sở Lao động-Thương binh và Xã hội, Kho bạc Nhà nước tỉnh Hưng Yên về việc thu, quản lý, sử dụng các khoản thu khác và chính sách miễn giảm học phí, hỗ trợ chi phí học tập trong các cơ sở giáo dục và đào tạo thuộc hệ thống giáo dục quốc  dân tỉnh Hưng Yên từ năm học 2018-2019 đến năm học 2020-2021.</w:t>
      </w:r>
    </w:p>
    <w:p w:rsidR="00931534" w:rsidRPr="00931534" w:rsidRDefault="00931534" w:rsidP="008A041A">
      <w:pPr>
        <w:pBdr>
          <w:top w:val="nil"/>
          <w:left w:val="nil"/>
          <w:bottom w:val="nil"/>
          <w:right w:val="nil"/>
          <w:between w:val="nil"/>
        </w:pBdr>
        <w:spacing w:before="120" w:after="120" w:line="360" w:lineRule="auto"/>
        <w:ind w:left="2" w:right="-6" w:firstLine="728"/>
        <w:jc w:val="both"/>
        <w:rPr>
          <w:rFonts w:asciiTheme="majorHAnsi" w:hAnsiTheme="majorHAnsi" w:cstheme="majorHAnsi"/>
          <w:color w:val="000000"/>
          <w:sz w:val="28"/>
          <w:szCs w:val="28"/>
        </w:rPr>
      </w:pPr>
      <w:r w:rsidRPr="00931534">
        <w:rPr>
          <w:rFonts w:asciiTheme="majorHAnsi" w:hAnsiTheme="majorHAnsi" w:cstheme="majorHAnsi"/>
          <w:color w:val="000000"/>
          <w:sz w:val="28"/>
          <w:szCs w:val="28"/>
        </w:rPr>
        <w:t xml:space="preserve">- </w:t>
      </w:r>
      <w:r w:rsidR="00815BB0">
        <w:rPr>
          <w:rFonts w:asciiTheme="majorHAnsi" w:hAnsiTheme="majorHAnsi" w:cstheme="majorHAnsi"/>
          <w:color w:val="000000"/>
          <w:sz w:val="28"/>
          <w:szCs w:val="28"/>
          <w:lang w:val="en-US"/>
        </w:rPr>
        <w:t>Rà soát lại</w:t>
      </w:r>
      <w:r w:rsidRPr="00931534">
        <w:rPr>
          <w:rFonts w:asciiTheme="majorHAnsi" w:hAnsiTheme="majorHAnsi" w:cstheme="majorHAnsi"/>
          <w:color w:val="000000"/>
          <w:sz w:val="28"/>
          <w:szCs w:val="28"/>
        </w:rPr>
        <w:t xml:space="preserve"> việc thu, quản lý, sử dụng các khoản đóng góp từ học sinh quy định tại Thông tư số 26/2009/TT-BGDĐT ngày 30/9/2009 của Bộ GDĐT quy định về việc mặc đồng phục và lễ phục tốt nghiệp của học sinh, sinh viên; Thông tư số 55/2011/TT BGDĐT ngày 22/11/2011 của Bộ GDĐT ban hành Điều lệ Ban đại diện cha mẹ học  sinh và các khoản tài trợ cho các trường, cơ sở giáo dục quy định tại Thông tư số  16/2018/TT-BGDĐT ngày 03/8/2018 của Bộ GDĐT về tài trợ cho các cơ sở giáo dục  thuộc hệ thống giáo dục quốc dân. </w:t>
      </w:r>
    </w:p>
    <w:p w:rsidR="00931534" w:rsidRPr="00931534" w:rsidRDefault="00931534" w:rsidP="008A041A">
      <w:pPr>
        <w:pBdr>
          <w:top w:val="nil"/>
          <w:left w:val="nil"/>
          <w:bottom w:val="nil"/>
          <w:right w:val="nil"/>
          <w:between w:val="nil"/>
        </w:pBdr>
        <w:spacing w:before="120" w:after="120" w:line="360" w:lineRule="auto"/>
        <w:ind w:left="4" w:right="-4" w:firstLine="563"/>
        <w:jc w:val="both"/>
        <w:rPr>
          <w:rFonts w:asciiTheme="majorHAnsi" w:hAnsiTheme="majorHAnsi" w:cstheme="majorHAnsi"/>
          <w:color w:val="000000"/>
          <w:sz w:val="28"/>
          <w:szCs w:val="28"/>
        </w:rPr>
      </w:pPr>
      <w:r w:rsidRPr="00931534">
        <w:rPr>
          <w:rFonts w:asciiTheme="majorHAnsi" w:hAnsiTheme="majorHAnsi" w:cstheme="majorHAnsi"/>
          <w:color w:val="000000"/>
          <w:sz w:val="28"/>
          <w:szCs w:val="28"/>
        </w:rPr>
        <w:t xml:space="preserve">- </w:t>
      </w:r>
      <w:r w:rsidR="00B02339">
        <w:rPr>
          <w:rFonts w:asciiTheme="majorHAnsi" w:hAnsiTheme="majorHAnsi" w:cstheme="majorHAnsi"/>
          <w:color w:val="000000"/>
          <w:sz w:val="28"/>
          <w:szCs w:val="28"/>
          <w:lang w:val="en-US"/>
        </w:rPr>
        <w:t>Quản lý</w:t>
      </w:r>
      <w:r w:rsidRPr="00931534">
        <w:rPr>
          <w:rFonts w:asciiTheme="majorHAnsi" w:hAnsiTheme="majorHAnsi" w:cstheme="majorHAnsi"/>
          <w:color w:val="000000"/>
          <w:sz w:val="28"/>
          <w:szCs w:val="28"/>
        </w:rPr>
        <w:t xml:space="preserve"> về dạy thêm học thêm quy định tại Quyết định số 01/2017/QĐ UBND ngày 11/01/2017 của UBND tỉnh quy định về dạy thêm học thêm trên địa bàn tỉnh Hưng Yên và Quyết định số 15/2017/QĐ-UBND ngày 16/8/2017 của UBND tỉnh về việc sửa đổi, bổ sung và bãi bỏ một số điều của quy định về dạy thêm học thêm ban  hành kèm theo Quyết định số 01/2017/QĐ-UBND ngày 11/01/2017 của UBND tỉnh.</w:t>
      </w:r>
    </w:p>
    <w:p w:rsidR="00931534" w:rsidRPr="00931534" w:rsidRDefault="00931534" w:rsidP="008A041A">
      <w:pPr>
        <w:pBdr>
          <w:top w:val="nil"/>
          <w:left w:val="nil"/>
          <w:bottom w:val="nil"/>
          <w:right w:val="nil"/>
          <w:between w:val="nil"/>
        </w:pBdr>
        <w:spacing w:before="120" w:after="120" w:line="360" w:lineRule="auto"/>
        <w:ind w:left="4" w:right="-3" w:firstLine="728"/>
        <w:jc w:val="both"/>
        <w:rPr>
          <w:rFonts w:asciiTheme="majorHAnsi" w:hAnsiTheme="majorHAnsi" w:cstheme="majorHAnsi"/>
          <w:color w:val="000000"/>
          <w:sz w:val="28"/>
          <w:szCs w:val="28"/>
        </w:rPr>
      </w:pPr>
      <w:r w:rsidRPr="00931534">
        <w:rPr>
          <w:rFonts w:asciiTheme="majorHAnsi" w:hAnsiTheme="majorHAnsi" w:cstheme="majorHAnsi"/>
          <w:color w:val="000000"/>
          <w:sz w:val="28"/>
          <w:szCs w:val="28"/>
        </w:rPr>
        <w:t xml:space="preserve">- </w:t>
      </w:r>
      <w:r w:rsidR="009905BD">
        <w:rPr>
          <w:rFonts w:asciiTheme="majorHAnsi" w:hAnsiTheme="majorHAnsi" w:cstheme="majorHAnsi"/>
          <w:color w:val="000000"/>
          <w:sz w:val="28"/>
          <w:szCs w:val="28"/>
          <w:lang w:val="en-US"/>
        </w:rPr>
        <w:t>T</w:t>
      </w:r>
      <w:r w:rsidRPr="00931534">
        <w:rPr>
          <w:rFonts w:asciiTheme="majorHAnsi" w:hAnsiTheme="majorHAnsi" w:cstheme="majorHAnsi"/>
          <w:color w:val="000000"/>
          <w:sz w:val="28"/>
          <w:szCs w:val="28"/>
        </w:rPr>
        <w:t xml:space="preserve">ập trung theo dõi việc thi hành pháp luật và theo dõi thi hành pháp luật về xử lý vi phạm hành chính về lĩnh vực phòng, chống tham nhũng, tiêu cực; phòng, </w:t>
      </w:r>
      <w:r w:rsidRPr="00931534">
        <w:rPr>
          <w:rFonts w:asciiTheme="majorHAnsi" w:hAnsiTheme="majorHAnsi" w:cstheme="majorHAnsi"/>
          <w:color w:val="000000"/>
          <w:sz w:val="28"/>
          <w:szCs w:val="28"/>
        </w:rPr>
        <w:lastRenderedPageBreak/>
        <w:t xml:space="preserve">chống bạo lực học đường; công tác tuyển sinh; thực hiện liên kết đào tạo; tổ chức và hoạt động của trường, </w:t>
      </w:r>
      <w:r w:rsidR="007E267B">
        <w:rPr>
          <w:rFonts w:asciiTheme="majorHAnsi" w:hAnsiTheme="majorHAnsi" w:cstheme="majorHAnsi"/>
          <w:color w:val="000000"/>
          <w:sz w:val="28"/>
          <w:szCs w:val="28"/>
          <w:lang w:val="en-US"/>
        </w:rPr>
        <w:t>… .</w:t>
      </w:r>
      <w:r w:rsidRPr="00931534">
        <w:rPr>
          <w:rFonts w:asciiTheme="majorHAnsi" w:hAnsiTheme="majorHAnsi" w:cstheme="majorHAnsi"/>
          <w:color w:val="000000"/>
          <w:sz w:val="28"/>
          <w:szCs w:val="28"/>
        </w:rPr>
        <w:t xml:space="preserve"> </w:t>
      </w:r>
    </w:p>
    <w:p w:rsidR="00931534" w:rsidRPr="00080235" w:rsidRDefault="00931534" w:rsidP="008A041A">
      <w:pPr>
        <w:pBdr>
          <w:top w:val="nil"/>
          <w:left w:val="nil"/>
          <w:bottom w:val="nil"/>
          <w:right w:val="nil"/>
          <w:between w:val="nil"/>
        </w:pBdr>
        <w:spacing w:before="120" w:after="120" w:line="360" w:lineRule="auto"/>
        <w:ind w:left="728"/>
        <w:rPr>
          <w:rFonts w:asciiTheme="majorHAnsi" w:hAnsiTheme="majorHAnsi" w:cstheme="majorHAnsi"/>
          <w:i/>
          <w:color w:val="000000"/>
          <w:sz w:val="28"/>
          <w:szCs w:val="28"/>
        </w:rPr>
      </w:pPr>
      <w:r w:rsidRPr="00080235">
        <w:rPr>
          <w:rFonts w:asciiTheme="majorHAnsi" w:hAnsiTheme="majorHAnsi" w:cstheme="majorHAnsi"/>
          <w:i/>
          <w:color w:val="000000"/>
          <w:sz w:val="28"/>
          <w:szCs w:val="28"/>
        </w:rPr>
        <w:t xml:space="preserve">2.2. Kiểm tra thi hành pháp luật </w:t>
      </w:r>
    </w:p>
    <w:p w:rsidR="00931534" w:rsidRPr="00931534" w:rsidRDefault="00080235" w:rsidP="008A041A">
      <w:pPr>
        <w:pBdr>
          <w:top w:val="nil"/>
          <w:left w:val="nil"/>
          <w:bottom w:val="nil"/>
          <w:right w:val="nil"/>
          <w:between w:val="nil"/>
        </w:pBdr>
        <w:spacing w:before="120" w:after="120" w:line="360" w:lineRule="auto"/>
        <w:ind w:left="5" w:right="-5" w:firstLine="733"/>
        <w:jc w:val="both"/>
        <w:rPr>
          <w:rFonts w:asciiTheme="majorHAnsi" w:hAnsiTheme="majorHAnsi" w:cstheme="majorHAnsi"/>
          <w:color w:val="000000"/>
          <w:sz w:val="28"/>
          <w:szCs w:val="28"/>
        </w:rPr>
      </w:pPr>
      <w:r>
        <w:rPr>
          <w:rFonts w:asciiTheme="majorHAnsi" w:hAnsiTheme="majorHAnsi" w:cstheme="majorHAnsi"/>
          <w:color w:val="000000"/>
          <w:sz w:val="28"/>
          <w:szCs w:val="28"/>
          <w:lang w:val="en-US"/>
        </w:rPr>
        <w:t>Hiệu trưởng nhà trường</w:t>
      </w:r>
      <w:r w:rsidR="00931534" w:rsidRPr="00931534">
        <w:rPr>
          <w:rFonts w:asciiTheme="majorHAnsi" w:hAnsiTheme="majorHAnsi" w:cstheme="majorHAnsi"/>
          <w:color w:val="000000"/>
          <w:sz w:val="28"/>
          <w:szCs w:val="28"/>
        </w:rPr>
        <w:t xml:space="preserve"> tổ chức kiểm tra tình hình thi hành pháp luật theo yêu cầu theo dõi của cơ quan, đơn vị mình quản lý và khi được cơ quan có thẩm quyền giao; nội dung kiểm tra tập trung vào việc thực hiện các văn bản quy phạm pháp luật quy định các lĩnh vực liên quan đến công tác tuyển sinh, liên kết đào tạo, quản lý tài chính, điều lệ trường học, chương trình giáo dục, đảm bảo an toàn trường học, công tác thi đua, khen thưởng, tổ chức và hoạt động của </w:t>
      </w:r>
      <w:r w:rsidR="00522F53">
        <w:rPr>
          <w:rFonts w:asciiTheme="majorHAnsi" w:hAnsiTheme="majorHAnsi" w:cstheme="majorHAnsi"/>
          <w:color w:val="000000"/>
          <w:sz w:val="28"/>
          <w:szCs w:val="28"/>
        </w:rPr>
        <w:t>trường</w:t>
      </w:r>
      <w:r w:rsidR="00931534" w:rsidRPr="00931534">
        <w:rPr>
          <w:rFonts w:asciiTheme="majorHAnsi" w:hAnsiTheme="majorHAnsi" w:cstheme="majorHAnsi"/>
          <w:color w:val="000000"/>
          <w:sz w:val="28"/>
          <w:szCs w:val="28"/>
        </w:rPr>
        <w:t xml:space="preserve">. </w:t>
      </w:r>
    </w:p>
    <w:p w:rsidR="00271B34" w:rsidRPr="00271B34" w:rsidRDefault="00931534" w:rsidP="008A041A">
      <w:pPr>
        <w:pBdr>
          <w:top w:val="nil"/>
          <w:left w:val="nil"/>
          <w:bottom w:val="nil"/>
          <w:right w:val="nil"/>
          <w:between w:val="nil"/>
        </w:pBdr>
        <w:spacing w:before="120" w:after="120" w:line="360" w:lineRule="auto"/>
        <w:ind w:left="4" w:right="-3" w:firstLine="726"/>
        <w:rPr>
          <w:rFonts w:asciiTheme="majorHAnsi" w:hAnsiTheme="majorHAnsi" w:cstheme="majorHAnsi"/>
          <w:i/>
          <w:color w:val="000000"/>
          <w:sz w:val="28"/>
          <w:szCs w:val="28"/>
          <w:lang w:val="en-US"/>
        </w:rPr>
      </w:pPr>
      <w:r w:rsidRPr="00271B34">
        <w:rPr>
          <w:rFonts w:asciiTheme="majorHAnsi" w:hAnsiTheme="majorHAnsi" w:cstheme="majorHAnsi"/>
          <w:i/>
          <w:color w:val="000000"/>
          <w:sz w:val="28"/>
          <w:szCs w:val="28"/>
        </w:rPr>
        <w:t>2.3. Điều tra, khảo sát, thu thập, xử lý thông tin về tình hình thi hành pháp luật</w:t>
      </w:r>
    </w:p>
    <w:p w:rsidR="004F6D4B" w:rsidRDefault="00931534" w:rsidP="008A041A">
      <w:pPr>
        <w:pBdr>
          <w:top w:val="nil"/>
          <w:left w:val="nil"/>
          <w:bottom w:val="nil"/>
          <w:right w:val="nil"/>
          <w:between w:val="nil"/>
        </w:pBdr>
        <w:spacing w:before="60" w:after="60" w:line="360" w:lineRule="auto"/>
        <w:ind w:left="4" w:right="-3" w:firstLine="726"/>
        <w:jc w:val="both"/>
        <w:rPr>
          <w:rFonts w:asciiTheme="majorHAnsi" w:hAnsiTheme="majorHAnsi" w:cstheme="majorHAnsi"/>
          <w:color w:val="000000"/>
          <w:sz w:val="28"/>
          <w:szCs w:val="28"/>
          <w:lang w:val="en-US"/>
        </w:rPr>
      </w:pPr>
      <w:r w:rsidRPr="00931534">
        <w:rPr>
          <w:rFonts w:asciiTheme="majorHAnsi" w:hAnsiTheme="majorHAnsi" w:cstheme="majorHAnsi"/>
          <w:color w:val="000000"/>
          <w:sz w:val="28"/>
          <w:szCs w:val="28"/>
        </w:rPr>
        <w:t xml:space="preserve"> - Thực hiện điều tra, khảo sát theo yêu cầu của tình hình thi hành pháp luật về lĩnh vực GDĐT thông qua các hình thức: phiếu khảo sát, tọa đàm, phỏng vấn trực tiếp và các  hình thức khác trong phạm vi trách nhiệm theo quy định của pháp luật.</w:t>
      </w:r>
    </w:p>
    <w:p w:rsidR="00931534" w:rsidRPr="00931534" w:rsidRDefault="00931534" w:rsidP="008A041A">
      <w:pPr>
        <w:pBdr>
          <w:top w:val="nil"/>
          <w:left w:val="nil"/>
          <w:bottom w:val="nil"/>
          <w:right w:val="nil"/>
          <w:between w:val="nil"/>
        </w:pBdr>
        <w:spacing w:before="60" w:after="60" w:line="360" w:lineRule="auto"/>
        <w:ind w:left="4" w:right="-3" w:firstLine="726"/>
        <w:jc w:val="both"/>
        <w:rPr>
          <w:rFonts w:asciiTheme="majorHAnsi" w:hAnsiTheme="majorHAnsi" w:cstheme="majorHAnsi"/>
          <w:color w:val="000000"/>
          <w:sz w:val="28"/>
          <w:szCs w:val="28"/>
        </w:rPr>
      </w:pPr>
      <w:r w:rsidRPr="00931534">
        <w:rPr>
          <w:rFonts w:asciiTheme="majorHAnsi" w:hAnsiTheme="majorHAnsi" w:cstheme="majorHAnsi"/>
          <w:color w:val="000000"/>
          <w:sz w:val="28"/>
          <w:szCs w:val="28"/>
        </w:rPr>
        <w:t xml:space="preserve">- Tiếp nhận, thu thập thông tin, phân loại phản ánh, kiến nghị của cá nhân, cơ  quan, tổ chức trên các phương tiện thông tin đại chúng về tình hình thi hành pháp luật  của các đơn vị thuộc thẩm quyền quản lý; qua đó xem xét, nghiên cứu, kiểm tra, xử lý  các thông tin được phản ánh.  </w:t>
      </w:r>
    </w:p>
    <w:p w:rsidR="00931534" w:rsidRPr="00931534" w:rsidRDefault="00931534" w:rsidP="008A041A">
      <w:pPr>
        <w:pBdr>
          <w:top w:val="nil"/>
          <w:left w:val="nil"/>
          <w:bottom w:val="nil"/>
          <w:right w:val="nil"/>
          <w:between w:val="nil"/>
        </w:pBdr>
        <w:spacing w:before="60" w:after="60" w:line="360" w:lineRule="auto"/>
        <w:ind w:left="4" w:right="-4" w:firstLine="793"/>
        <w:jc w:val="both"/>
        <w:rPr>
          <w:rFonts w:asciiTheme="majorHAnsi" w:hAnsiTheme="majorHAnsi" w:cstheme="majorHAnsi"/>
          <w:color w:val="000000"/>
          <w:sz w:val="28"/>
          <w:szCs w:val="28"/>
        </w:rPr>
      </w:pPr>
      <w:r w:rsidRPr="00931534">
        <w:rPr>
          <w:rFonts w:asciiTheme="majorHAnsi" w:hAnsiTheme="majorHAnsi" w:cstheme="majorHAnsi"/>
          <w:color w:val="000000"/>
          <w:sz w:val="28"/>
          <w:szCs w:val="28"/>
        </w:rPr>
        <w:t xml:space="preserve">- Căn cứ kết quả thu thập thông tin, kết quả kiểm tra, điều tra, khảo sát tình  hình thi hành pháp luật, các đơn vị xử lý theo thẩm quyền hoặc kiến nghị cơ quan,  người có thẩm quyền xử lý kết quả theo dõi tình hình thi hành pháp luật và theo dõi thi  hành pháp luật về xử lý vi phạm hành chính. </w:t>
      </w:r>
    </w:p>
    <w:p w:rsidR="00931534" w:rsidRPr="00931534" w:rsidRDefault="00931534" w:rsidP="008A041A">
      <w:pPr>
        <w:pBdr>
          <w:top w:val="nil"/>
          <w:left w:val="nil"/>
          <w:bottom w:val="nil"/>
          <w:right w:val="nil"/>
          <w:between w:val="nil"/>
        </w:pBdr>
        <w:spacing w:before="60" w:after="60" w:line="360" w:lineRule="auto"/>
        <w:ind w:left="733"/>
        <w:rPr>
          <w:rFonts w:asciiTheme="majorHAnsi" w:hAnsiTheme="majorHAnsi" w:cstheme="majorHAnsi"/>
          <w:color w:val="000000"/>
          <w:sz w:val="28"/>
          <w:szCs w:val="28"/>
        </w:rPr>
      </w:pPr>
      <w:r w:rsidRPr="00931534">
        <w:rPr>
          <w:rFonts w:asciiTheme="majorHAnsi" w:hAnsiTheme="majorHAnsi" w:cstheme="majorHAnsi"/>
          <w:color w:val="000000"/>
          <w:sz w:val="28"/>
          <w:szCs w:val="28"/>
        </w:rPr>
        <w:t xml:space="preserve">- Thời gian hoàn thành: Năm 2023. </w:t>
      </w:r>
    </w:p>
    <w:p w:rsidR="00931534" w:rsidRPr="00931534" w:rsidRDefault="00931534" w:rsidP="008A041A">
      <w:pPr>
        <w:pBdr>
          <w:top w:val="nil"/>
          <w:left w:val="nil"/>
          <w:bottom w:val="nil"/>
          <w:right w:val="nil"/>
          <w:between w:val="nil"/>
        </w:pBdr>
        <w:spacing w:before="60" w:after="60" w:line="360" w:lineRule="auto"/>
        <w:ind w:left="727"/>
        <w:rPr>
          <w:rFonts w:asciiTheme="majorHAnsi" w:hAnsiTheme="majorHAnsi" w:cstheme="majorHAnsi"/>
          <w:b/>
          <w:color w:val="000000"/>
          <w:sz w:val="28"/>
          <w:szCs w:val="28"/>
        </w:rPr>
      </w:pPr>
      <w:r w:rsidRPr="00931534">
        <w:rPr>
          <w:rFonts w:asciiTheme="majorHAnsi" w:hAnsiTheme="majorHAnsi" w:cstheme="majorHAnsi"/>
          <w:b/>
          <w:color w:val="000000"/>
          <w:sz w:val="28"/>
          <w:szCs w:val="28"/>
        </w:rPr>
        <w:t xml:space="preserve">III. TỔ CHỨC THỰC HIỆN </w:t>
      </w:r>
    </w:p>
    <w:p w:rsidR="00931534" w:rsidRPr="00931534" w:rsidRDefault="00931534" w:rsidP="008A041A">
      <w:pPr>
        <w:pBdr>
          <w:top w:val="nil"/>
          <w:left w:val="nil"/>
          <w:bottom w:val="nil"/>
          <w:right w:val="nil"/>
          <w:between w:val="nil"/>
        </w:pBdr>
        <w:spacing w:before="60" w:after="60" w:line="360" w:lineRule="auto"/>
        <w:ind w:left="740"/>
        <w:rPr>
          <w:rFonts w:asciiTheme="majorHAnsi" w:hAnsiTheme="majorHAnsi" w:cstheme="majorHAnsi"/>
          <w:b/>
          <w:color w:val="000000"/>
          <w:sz w:val="28"/>
          <w:szCs w:val="28"/>
        </w:rPr>
      </w:pPr>
      <w:r w:rsidRPr="00931534">
        <w:rPr>
          <w:rFonts w:asciiTheme="majorHAnsi" w:hAnsiTheme="majorHAnsi" w:cstheme="majorHAnsi"/>
          <w:b/>
          <w:color w:val="000000"/>
          <w:sz w:val="28"/>
          <w:szCs w:val="28"/>
        </w:rPr>
        <w:t xml:space="preserve">1. </w:t>
      </w:r>
      <w:r w:rsidR="002B1C2C">
        <w:rPr>
          <w:rFonts w:asciiTheme="majorHAnsi" w:hAnsiTheme="majorHAnsi" w:cstheme="majorHAnsi"/>
          <w:b/>
          <w:color w:val="000000"/>
          <w:sz w:val="28"/>
          <w:szCs w:val="28"/>
          <w:lang w:val="en-US"/>
        </w:rPr>
        <w:t>Nhà trường</w:t>
      </w:r>
      <w:r w:rsidRPr="00931534">
        <w:rPr>
          <w:rFonts w:asciiTheme="majorHAnsi" w:hAnsiTheme="majorHAnsi" w:cstheme="majorHAnsi"/>
          <w:b/>
          <w:color w:val="000000"/>
          <w:sz w:val="28"/>
          <w:szCs w:val="28"/>
        </w:rPr>
        <w:t xml:space="preserve">  </w:t>
      </w:r>
    </w:p>
    <w:p w:rsidR="00931534" w:rsidRPr="00931534" w:rsidRDefault="00931534" w:rsidP="008A041A">
      <w:pPr>
        <w:pBdr>
          <w:top w:val="nil"/>
          <w:left w:val="nil"/>
          <w:bottom w:val="nil"/>
          <w:right w:val="nil"/>
          <w:between w:val="nil"/>
        </w:pBdr>
        <w:spacing w:before="60" w:after="60" w:line="360" w:lineRule="auto"/>
        <w:ind w:left="3" w:right="-5" w:hanging="2"/>
        <w:jc w:val="both"/>
        <w:rPr>
          <w:rFonts w:asciiTheme="majorHAnsi" w:hAnsiTheme="majorHAnsi" w:cstheme="majorHAnsi"/>
          <w:color w:val="000000"/>
          <w:sz w:val="28"/>
          <w:szCs w:val="28"/>
        </w:rPr>
      </w:pPr>
      <w:r w:rsidRPr="00931534">
        <w:rPr>
          <w:rFonts w:asciiTheme="majorHAnsi" w:hAnsiTheme="majorHAnsi" w:cstheme="majorHAnsi"/>
          <w:b/>
          <w:color w:val="000000"/>
          <w:sz w:val="28"/>
          <w:szCs w:val="28"/>
        </w:rPr>
        <w:t xml:space="preserve"> </w:t>
      </w:r>
      <w:r w:rsidR="002B1C2C">
        <w:rPr>
          <w:rFonts w:asciiTheme="majorHAnsi" w:hAnsiTheme="majorHAnsi" w:cstheme="majorHAnsi"/>
          <w:b/>
          <w:color w:val="000000"/>
          <w:sz w:val="28"/>
          <w:szCs w:val="28"/>
          <w:lang w:val="en-US"/>
        </w:rPr>
        <w:tab/>
      </w:r>
      <w:r w:rsidRPr="00931534">
        <w:rPr>
          <w:rFonts w:asciiTheme="majorHAnsi" w:hAnsiTheme="majorHAnsi" w:cstheme="majorHAnsi"/>
          <w:color w:val="000000"/>
          <w:sz w:val="28"/>
          <w:szCs w:val="28"/>
        </w:rPr>
        <w:t>- Xây dựng kế hoạch, quản lý công tác theo dõi tình hình thi hành pháp luật và  theo dõi thi hành pháp luật về xử lý</w:t>
      </w:r>
      <w:r w:rsidR="002B1C2C">
        <w:rPr>
          <w:rFonts w:asciiTheme="majorHAnsi" w:hAnsiTheme="majorHAnsi" w:cstheme="majorHAnsi"/>
          <w:color w:val="000000"/>
          <w:sz w:val="28"/>
          <w:szCs w:val="28"/>
        </w:rPr>
        <w:t xml:space="preserve"> vi phạm hành chính năm 2023</w:t>
      </w:r>
      <w:r w:rsidRPr="00931534">
        <w:rPr>
          <w:rFonts w:asciiTheme="majorHAnsi" w:hAnsiTheme="majorHAnsi" w:cstheme="majorHAnsi"/>
          <w:color w:val="000000"/>
          <w:sz w:val="28"/>
          <w:szCs w:val="28"/>
        </w:rPr>
        <w:t xml:space="preserve">; theo dõi và </w:t>
      </w:r>
      <w:r w:rsidRPr="00931534">
        <w:rPr>
          <w:rFonts w:asciiTheme="majorHAnsi" w:hAnsiTheme="majorHAnsi" w:cstheme="majorHAnsi"/>
          <w:color w:val="000000"/>
          <w:sz w:val="28"/>
          <w:szCs w:val="28"/>
        </w:rPr>
        <w:lastRenderedPageBreak/>
        <w:t xml:space="preserve">báo cáo tình hình thi hành pháp luật và thi hành pháp luật về xử lý vi phạm hành chính trong lĩnh vực GDĐT </w:t>
      </w:r>
      <w:r w:rsidR="002B1C2C">
        <w:rPr>
          <w:rFonts w:asciiTheme="majorHAnsi" w:hAnsiTheme="majorHAnsi" w:cstheme="majorHAnsi"/>
          <w:color w:val="000000"/>
          <w:sz w:val="28"/>
          <w:szCs w:val="28"/>
        </w:rPr>
        <w:t xml:space="preserve">theo yêu cầu của các cơ </w:t>
      </w:r>
      <w:r w:rsidRPr="00931534">
        <w:rPr>
          <w:rFonts w:asciiTheme="majorHAnsi" w:hAnsiTheme="majorHAnsi" w:cstheme="majorHAnsi"/>
          <w:color w:val="000000"/>
          <w:sz w:val="28"/>
          <w:szCs w:val="28"/>
        </w:rPr>
        <w:t xml:space="preserve">quan có thẩm quyền; nội dung báo cáo thực hiện theo mẫu quy định tại Thông tư số  10/2015/TT-BTP ngày 31/8/2015 của Bộ Tư pháp. </w:t>
      </w:r>
    </w:p>
    <w:p w:rsidR="00931534" w:rsidRDefault="00931534" w:rsidP="008A041A">
      <w:pPr>
        <w:pBdr>
          <w:top w:val="nil"/>
          <w:left w:val="nil"/>
          <w:bottom w:val="nil"/>
          <w:right w:val="nil"/>
          <w:between w:val="nil"/>
        </w:pBdr>
        <w:spacing w:before="60" w:after="60" w:line="360" w:lineRule="auto"/>
        <w:ind w:left="5" w:right="-4" w:firstLine="727"/>
        <w:jc w:val="both"/>
        <w:rPr>
          <w:rFonts w:asciiTheme="majorHAnsi" w:hAnsiTheme="majorHAnsi" w:cstheme="majorHAnsi"/>
          <w:color w:val="000000"/>
          <w:sz w:val="28"/>
          <w:szCs w:val="28"/>
          <w:lang w:val="en-US"/>
        </w:rPr>
      </w:pPr>
      <w:r w:rsidRPr="00931534">
        <w:rPr>
          <w:rFonts w:asciiTheme="majorHAnsi" w:hAnsiTheme="majorHAnsi" w:cstheme="majorHAnsi"/>
          <w:color w:val="000000"/>
          <w:sz w:val="28"/>
          <w:szCs w:val="28"/>
        </w:rPr>
        <w:t xml:space="preserve">- </w:t>
      </w:r>
      <w:r w:rsidR="005379BE">
        <w:rPr>
          <w:rFonts w:asciiTheme="majorHAnsi" w:hAnsiTheme="majorHAnsi" w:cstheme="majorHAnsi"/>
          <w:color w:val="000000"/>
          <w:sz w:val="28"/>
          <w:szCs w:val="28"/>
          <w:lang w:val="en-US"/>
        </w:rPr>
        <w:t>P</w:t>
      </w:r>
      <w:r w:rsidRPr="00931534">
        <w:rPr>
          <w:rFonts w:asciiTheme="majorHAnsi" w:hAnsiTheme="majorHAnsi" w:cstheme="majorHAnsi"/>
          <w:color w:val="000000"/>
          <w:sz w:val="28"/>
          <w:szCs w:val="28"/>
        </w:rPr>
        <w:t>hối hợp với các đơn vị có liên quan tổ chức  kiểm tra tình hình thi hành pháp luật và thi hành pháp lu</w:t>
      </w:r>
      <w:r w:rsidR="005379BE">
        <w:rPr>
          <w:rFonts w:asciiTheme="majorHAnsi" w:hAnsiTheme="majorHAnsi" w:cstheme="majorHAnsi"/>
          <w:color w:val="000000"/>
          <w:sz w:val="28"/>
          <w:szCs w:val="28"/>
        </w:rPr>
        <w:t xml:space="preserve">ật về xử lý vi phạm hành chính </w:t>
      </w:r>
      <w:r w:rsidRPr="00931534">
        <w:rPr>
          <w:rFonts w:asciiTheme="majorHAnsi" w:hAnsiTheme="majorHAnsi" w:cstheme="majorHAnsi"/>
          <w:color w:val="000000"/>
          <w:sz w:val="28"/>
          <w:szCs w:val="28"/>
        </w:rPr>
        <w:t xml:space="preserve">theo nhiệm vụ, chức năng được phân công. </w:t>
      </w:r>
    </w:p>
    <w:p w:rsidR="00782FCC" w:rsidRPr="00782FCC" w:rsidRDefault="00782FCC" w:rsidP="008A041A">
      <w:pPr>
        <w:pBdr>
          <w:top w:val="nil"/>
          <w:left w:val="nil"/>
          <w:bottom w:val="nil"/>
          <w:right w:val="nil"/>
          <w:between w:val="nil"/>
        </w:pBdr>
        <w:spacing w:before="60" w:after="60" w:line="360" w:lineRule="auto"/>
        <w:ind w:left="5" w:right="-4" w:firstLine="727"/>
        <w:jc w:val="both"/>
        <w:rPr>
          <w:rFonts w:asciiTheme="majorHAnsi" w:hAnsiTheme="majorHAnsi" w:cstheme="majorHAnsi"/>
          <w:color w:val="000000"/>
          <w:sz w:val="28"/>
          <w:szCs w:val="28"/>
          <w:lang w:val="en-US"/>
        </w:rPr>
      </w:pPr>
      <w:r>
        <w:rPr>
          <w:rFonts w:asciiTheme="majorHAnsi" w:hAnsiTheme="majorHAnsi" w:cstheme="majorHAnsi"/>
          <w:color w:val="000000"/>
          <w:sz w:val="28"/>
          <w:szCs w:val="28"/>
          <w:lang w:val="en-US"/>
        </w:rPr>
        <w:t xml:space="preserve">- Tổng hợp, báo cáo về Phòng GDĐT </w:t>
      </w:r>
      <w:r w:rsidRPr="00931534">
        <w:rPr>
          <w:rFonts w:asciiTheme="majorHAnsi" w:hAnsiTheme="majorHAnsi" w:cstheme="majorHAnsi"/>
          <w:color w:val="000000"/>
          <w:sz w:val="28"/>
          <w:szCs w:val="28"/>
        </w:rPr>
        <w:t>trước  ngày 1</w:t>
      </w:r>
      <w:r>
        <w:rPr>
          <w:rFonts w:asciiTheme="majorHAnsi" w:hAnsiTheme="majorHAnsi" w:cstheme="majorHAnsi"/>
          <w:color w:val="000000"/>
          <w:sz w:val="28"/>
          <w:szCs w:val="28"/>
          <w:lang w:val="en-US"/>
        </w:rPr>
        <w:t>0</w:t>
      </w:r>
      <w:r w:rsidRPr="00931534">
        <w:rPr>
          <w:rFonts w:asciiTheme="majorHAnsi" w:hAnsiTheme="majorHAnsi" w:cstheme="majorHAnsi"/>
          <w:color w:val="000000"/>
          <w:sz w:val="28"/>
          <w:szCs w:val="28"/>
        </w:rPr>
        <w:t>/11/2023.</w:t>
      </w:r>
    </w:p>
    <w:p w:rsidR="00931534" w:rsidRPr="00931534" w:rsidRDefault="00931534" w:rsidP="008A041A">
      <w:pPr>
        <w:pBdr>
          <w:top w:val="nil"/>
          <w:left w:val="nil"/>
          <w:bottom w:val="nil"/>
          <w:right w:val="nil"/>
          <w:between w:val="nil"/>
        </w:pBdr>
        <w:spacing w:before="60" w:after="60" w:line="360" w:lineRule="auto"/>
        <w:ind w:left="729"/>
        <w:rPr>
          <w:rFonts w:asciiTheme="majorHAnsi" w:hAnsiTheme="majorHAnsi" w:cstheme="majorHAnsi"/>
          <w:b/>
          <w:color w:val="000000"/>
          <w:sz w:val="28"/>
          <w:szCs w:val="28"/>
        </w:rPr>
      </w:pPr>
      <w:r w:rsidRPr="00931534">
        <w:rPr>
          <w:rFonts w:asciiTheme="majorHAnsi" w:hAnsiTheme="majorHAnsi" w:cstheme="majorHAnsi"/>
          <w:b/>
          <w:color w:val="000000"/>
          <w:sz w:val="28"/>
          <w:szCs w:val="28"/>
        </w:rPr>
        <w:t xml:space="preserve">2. Các </w:t>
      </w:r>
      <w:r w:rsidR="00C15722">
        <w:rPr>
          <w:rFonts w:asciiTheme="majorHAnsi" w:hAnsiTheme="majorHAnsi" w:cstheme="majorHAnsi"/>
          <w:b/>
          <w:color w:val="000000"/>
          <w:sz w:val="28"/>
          <w:szCs w:val="28"/>
          <w:lang w:val="en-US"/>
        </w:rPr>
        <w:t>bộ phận, tổ chuyên môn, cá nhân</w:t>
      </w:r>
      <w:r w:rsidRPr="00931534">
        <w:rPr>
          <w:rFonts w:asciiTheme="majorHAnsi" w:hAnsiTheme="majorHAnsi" w:cstheme="majorHAnsi"/>
          <w:b/>
          <w:color w:val="000000"/>
          <w:sz w:val="28"/>
          <w:szCs w:val="28"/>
        </w:rPr>
        <w:t xml:space="preserve"> </w:t>
      </w:r>
    </w:p>
    <w:p w:rsidR="00931534" w:rsidRDefault="00303EC4" w:rsidP="008A041A">
      <w:pPr>
        <w:pBdr>
          <w:top w:val="nil"/>
          <w:left w:val="nil"/>
          <w:bottom w:val="nil"/>
          <w:right w:val="nil"/>
          <w:between w:val="nil"/>
        </w:pBdr>
        <w:spacing w:before="60" w:after="60" w:line="360" w:lineRule="auto"/>
        <w:ind w:left="10" w:firstLine="719"/>
        <w:jc w:val="both"/>
        <w:rPr>
          <w:rFonts w:asciiTheme="majorHAnsi" w:hAnsiTheme="majorHAnsi" w:cstheme="majorHAnsi"/>
          <w:color w:val="000000"/>
          <w:sz w:val="28"/>
          <w:szCs w:val="28"/>
          <w:lang w:val="en-US"/>
        </w:rPr>
      </w:pPr>
      <w:r>
        <w:rPr>
          <w:rFonts w:asciiTheme="majorHAnsi" w:hAnsiTheme="majorHAnsi" w:cstheme="majorHAnsi"/>
          <w:color w:val="000000"/>
          <w:sz w:val="28"/>
          <w:szCs w:val="28"/>
          <w:lang w:val="en-US"/>
        </w:rPr>
        <w:t xml:space="preserve">- </w:t>
      </w:r>
      <w:r w:rsidR="00931534" w:rsidRPr="00931534">
        <w:rPr>
          <w:rFonts w:asciiTheme="majorHAnsi" w:hAnsiTheme="majorHAnsi" w:cstheme="majorHAnsi"/>
          <w:color w:val="000000"/>
          <w:sz w:val="28"/>
          <w:szCs w:val="28"/>
        </w:rPr>
        <w:t xml:space="preserve">Trên cơ sở chức năng, nhiệm vụ được phân công có trách nhiệm phối hợp với  </w:t>
      </w:r>
      <w:r>
        <w:rPr>
          <w:rFonts w:asciiTheme="majorHAnsi" w:hAnsiTheme="majorHAnsi" w:cstheme="majorHAnsi"/>
          <w:color w:val="000000"/>
          <w:sz w:val="28"/>
          <w:szCs w:val="28"/>
          <w:lang w:val="en-US"/>
        </w:rPr>
        <w:t>lãnh đạo nhà trường</w:t>
      </w:r>
      <w:r w:rsidR="00931534" w:rsidRPr="00931534">
        <w:rPr>
          <w:rFonts w:asciiTheme="majorHAnsi" w:hAnsiTheme="majorHAnsi" w:cstheme="majorHAnsi"/>
          <w:color w:val="000000"/>
          <w:sz w:val="28"/>
          <w:szCs w:val="28"/>
        </w:rPr>
        <w:t xml:space="preserve"> để triển khai thực hiện hiệu quả Kế hoạch này.</w:t>
      </w:r>
    </w:p>
    <w:p w:rsidR="00931534" w:rsidRPr="00931534" w:rsidRDefault="00931534" w:rsidP="008A041A">
      <w:pPr>
        <w:pBdr>
          <w:top w:val="nil"/>
          <w:left w:val="nil"/>
          <w:bottom w:val="nil"/>
          <w:right w:val="nil"/>
          <w:between w:val="nil"/>
        </w:pBdr>
        <w:spacing w:before="60" w:after="60" w:line="360" w:lineRule="auto"/>
        <w:ind w:left="2" w:right="-3" w:firstLine="730"/>
        <w:jc w:val="both"/>
        <w:rPr>
          <w:rFonts w:asciiTheme="majorHAnsi" w:hAnsiTheme="majorHAnsi" w:cstheme="majorHAnsi"/>
          <w:color w:val="000000"/>
          <w:sz w:val="28"/>
          <w:szCs w:val="28"/>
        </w:rPr>
      </w:pPr>
      <w:r w:rsidRPr="00931534">
        <w:rPr>
          <w:rFonts w:asciiTheme="majorHAnsi" w:hAnsiTheme="majorHAnsi" w:cstheme="majorHAnsi"/>
          <w:color w:val="000000"/>
          <w:sz w:val="28"/>
          <w:szCs w:val="28"/>
        </w:rPr>
        <w:t xml:space="preserve">- Báo cáo công tác theo dõi tình hình thi hành pháp luật và theo dõi thi hành  pháp luật về xử lý vi phạm hành chính năm 2023 về </w:t>
      </w:r>
      <w:r w:rsidR="00782FCC">
        <w:rPr>
          <w:rFonts w:asciiTheme="majorHAnsi" w:hAnsiTheme="majorHAnsi" w:cstheme="majorHAnsi"/>
          <w:color w:val="000000"/>
          <w:sz w:val="28"/>
          <w:szCs w:val="28"/>
          <w:lang w:val="en-US"/>
        </w:rPr>
        <w:t>nhà trường</w:t>
      </w:r>
      <w:r w:rsidRPr="00931534">
        <w:rPr>
          <w:rFonts w:asciiTheme="majorHAnsi" w:hAnsiTheme="majorHAnsi" w:cstheme="majorHAnsi"/>
          <w:color w:val="000000"/>
          <w:sz w:val="28"/>
          <w:szCs w:val="28"/>
        </w:rPr>
        <w:t xml:space="preserve"> </w:t>
      </w:r>
      <w:r w:rsidR="00782FCC">
        <w:rPr>
          <w:rFonts w:asciiTheme="majorHAnsi" w:hAnsiTheme="majorHAnsi" w:cstheme="majorHAnsi"/>
          <w:color w:val="000000"/>
          <w:sz w:val="28"/>
          <w:szCs w:val="28"/>
          <w:lang w:val="en-US"/>
        </w:rPr>
        <w:t xml:space="preserve">định kì, đột xuất khi có yêu cầu. </w:t>
      </w:r>
    </w:p>
    <w:p w:rsidR="00931534" w:rsidRPr="00931534" w:rsidRDefault="00931534" w:rsidP="002F0C2B">
      <w:pPr>
        <w:pBdr>
          <w:top w:val="nil"/>
          <w:left w:val="nil"/>
          <w:bottom w:val="nil"/>
          <w:right w:val="nil"/>
          <w:between w:val="nil"/>
        </w:pBdr>
        <w:spacing w:before="240" w:after="360" w:line="360" w:lineRule="auto"/>
        <w:ind w:left="2" w:right="-4" w:firstLine="728"/>
        <w:jc w:val="both"/>
        <w:rPr>
          <w:rFonts w:asciiTheme="majorHAnsi" w:hAnsiTheme="majorHAnsi" w:cstheme="majorHAnsi"/>
          <w:color w:val="000000"/>
          <w:sz w:val="28"/>
          <w:szCs w:val="28"/>
        </w:rPr>
      </w:pPr>
      <w:r w:rsidRPr="00931534">
        <w:rPr>
          <w:rFonts w:asciiTheme="majorHAnsi" w:hAnsiTheme="majorHAnsi" w:cstheme="majorHAnsi"/>
          <w:color w:val="000000"/>
          <w:sz w:val="28"/>
          <w:szCs w:val="28"/>
        </w:rPr>
        <w:t xml:space="preserve">Trên đây là Kế hoạch theo dõi tình hình thi hành pháp luật và theo dõi thi hành  pháp luật về xử lý vi phạm hành chính năm 2023 của </w:t>
      </w:r>
      <w:r w:rsidR="005305E1">
        <w:rPr>
          <w:rFonts w:asciiTheme="majorHAnsi" w:hAnsiTheme="majorHAnsi" w:cstheme="majorHAnsi"/>
          <w:color w:val="000000"/>
          <w:sz w:val="28"/>
          <w:szCs w:val="28"/>
          <w:lang w:val="en-US"/>
        </w:rPr>
        <w:t>Trường TH Liên Nghĩa</w:t>
      </w:r>
      <w:r w:rsidR="00EF2F9D">
        <w:rPr>
          <w:rFonts w:asciiTheme="majorHAnsi" w:hAnsiTheme="majorHAnsi" w:cstheme="majorHAnsi"/>
          <w:color w:val="000000"/>
          <w:sz w:val="28"/>
          <w:szCs w:val="28"/>
          <w:lang w:val="en-US"/>
        </w:rPr>
        <w:t xml:space="preserve">, đề nghị các bộ phận, các tổ chuyên môn, cá nhân </w:t>
      </w:r>
      <w:r w:rsidRPr="00931534">
        <w:rPr>
          <w:rFonts w:asciiTheme="majorHAnsi" w:hAnsiTheme="majorHAnsi" w:cstheme="majorHAnsi"/>
          <w:color w:val="000000"/>
          <w:sz w:val="28"/>
          <w:szCs w:val="28"/>
        </w:rPr>
        <w:t xml:space="preserve">nghiêm túc thực hiện./. </w:t>
      </w:r>
    </w:p>
    <w:tbl>
      <w:tblPr>
        <w:tblW w:w="9356" w:type="dxa"/>
        <w:jc w:val="center"/>
        <w:tblInd w:w="10" w:type="dxa"/>
        <w:tblLook w:val="01E0" w:firstRow="1" w:lastRow="1" w:firstColumn="1" w:lastColumn="1" w:noHBand="0" w:noVBand="0"/>
      </w:tblPr>
      <w:tblGrid>
        <w:gridCol w:w="4316"/>
        <w:gridCol w:w="5040"/>
      </w:tblGrid>
      <w:tr w:rsidR="00070606" w:rsidRPr="00A56BF7" w:rsidTr="001430C3">
        <w:trPr>
          <w:trHeight w:val="1702"/>
          <w:jc w:val="center"/>
        </w:trPr>
        <w:tc>
          <w:tcPr>
            <w:tcW w:w="4316" w:type="dxa"/>
          </w:tcPr>
          <w:p w:rsidR="00070606" w:rsidRPr="00A56BF7" w:rsidRDefault="00070606" w:rsidP="001430C3">
            <w:pPr>
              <w:tabs>
                <w:tab w:val="left" w:pos="720"/>
              </w:tabs>
              <w:spacing w:before="60" w:after="60"/>
              <w:jc w:val="both"/>
              <w:rPr>
                <w:b/>
                <w:lang w:val="nl-NL"/>
              </w:rPr>
            </w:pPr>
          </w:p>
          <w:p w:rsidR="00070606" w:rsidRPr="00A56BF7" w:rsidRDefault="00070606" w:rsidP="001430C3">
            <w:pPr>
              <w:tabs>
                <w:tab w:val="left" w:pos="720"/>
              </w:tabs>
              <w:spacing w:before="60" w:after="60"/>
              <w:jc w:val="both"/>
              <w:rPr>
                <w:b/>
                <w:lang w:val="nl-NL"/>
              </w:rPr>
            </w:pPr>
            <w:r w:rsidRPr="00A56BF7">
              <w:rPr>
                <w:b/>
                <w:lang w:val="nl-NL"/>
              </w:rPr>
              <w:t>Nơi nhận:</w:t>
            </w:r>
          </w:p>
          <w:p w:rsidR="00070606" w:rsidRDefault="00070606" w:rsidP="001430C3">
            <w:pPr>
              <w:tabs>
                <w:tab w:val="left" w:pos="720"/>
              </w:tabs>
              <w:spacing w:before="60" w:after="60"/>
              <w:jc w:val="both"/>
              <w:rPr>
                <w:i/>
                <w:lang w:val="nl-NL"/>
              </w:rPr>
            </w:pPr>
            <w:r>
              <w:rPr>
                <w:i/>
                <w:lang w:val="nl-NL"/>
              </w:rPr>
              <w:t>- Nhà trường (để báo cáo)</w:t>
            </w:r>
          </w:p>
          <w:p w:rsidR="00070606" w:rsidRPr="00A56BF7" w:rsidRDefault="00070606" w:rsidP="001430C3">
            <w:pPr>
              <w:tabs>
                <w:tab w:val="left" w:pos="720"/>
              </w:tabs>
              <w:spacing w:before="60" w:after="60"/>
              <w:jc w:val="both"/>
              <w:rPr>
                <w:i/>
                <w:lang w:val="nl-NL"/>
              </w:rPr>
            </w:pPr>
            <w:r>
              <w:rPr>
                <w:i/>
                <w:lang w:val="nl-NL"/>
              </w:rPr>
              <w:t>- Các tổ CM (</w:t>
            </w:r>
            <w:r w:rsidRPr="00A56BF7">
              <w:rPr>
                <w:i/>
                <w:lang w:val="nl-NL"/>
              </w:rPr>
              <w:t>để thực hiện);</w:t>
            </w:r>
          </w:p>
          <w:p w:rsidR="00070606" w:rsidRPr="00A56BF7" w:rsidRDefault="00070606" w:rsidP="001430C3">
            <w:pPr>
              <w:tabs>
                <w:tab w:val="left" w:pos="720"/>
              </w:tabs>
              <w:spacing w:before="60" w:after="60"/>
              <w:jc w:val="both"/>
              <w:rPr>
                <w:lang w:val="nl-NL"/>
              </w:rPr>
            </w:pPr>
            <w:r w:rsidRPr="00A56BF7">
              <w:rPr>
                <w:i/>
                <w:lang w:val="nl-NL"/>
              </w:rPr>
              <w:t xml:space="preserve"> - Lưu: VT;</w:t>
            </w:r>
          </w:p>
        </w:tc>
        <w:tc>
          <w:tcPr>
            <w:tcW w:w="5040" w:type="dxa"/>
          </w:tcPr>
          <w:p w:rsidR="00070606" w:rsidRPr="00D30B86" w:rsidRDefault="00070606" w:rsidP="001430C3">
            <w:pPr>
              <w:spacing w:before="60" w:after="60"/>
              <w:jc w:val="center"/>
              <w:rPr>
                <w:b/>
                <w:sz w:val="28"/>
                <w:szCs w:val="28"/>
                <w:lang w:val="nl-NL"/>
              </w:rPr>
            </w:pPr>
            <w:r w:rsidRPr="00D30B86">
              <w:rPr>
                <w:b/>
                <w:sz w:val="28"/>
                <w:szCs w:val="28"/>
                <w:lang w:val="nl-NL"/>
              </w:rPr>
              <w:t>HIỆU TRƯỞNG</w:t>
            </w:r>
          </w:p>
          <w:p w:rsidR="00070606" w:rsidRDefault="00070606" w:rsidP="001430C3">
            <w:pPr>
              <w:tabs>
                <w:tab w:val="left" w:pos="720"/>
              </w:tabs>
              <w:spacing w:before="60" w:after="60"/>
              <w:jc w:val="both"/>
              <w:rPr>
                <w:lang w:val="nl-NL"/>
              </w:rPr>
            </w:pPr>
          </w:p>
          <w:p w:rsidR="00070606" w:rsidRDefault="00070606" w:rsidP="001430C3">
            <w:pPr>
              <w:tabs>
                <w:tab w:val="left" w:pos="720"/>
              </w:tabs>
              <w:spacing w:before="60" w:after="60"/>
              <w:jc w:val="both"/>
              <w:rPr>
                <w:lang w:val="nl-NL"/>
              </w:rPr>
            </w:pPr>
          </w:p>
          <w:p w:rsidR="00070606" w:rsidRDefault="00070606" w:rsidP="001430C3">
            <w:pPr>
              <w:tabs>
                <w:tab w:val="left" w:pos="720"/>
              </w:tabs>
              <w:spacing w:before="60" w:after="60"/>
              <w:jc w:val="both"/>
              <w:rPr>
                <w:lang w:val="nl-NL"/>
              </w:rPr>
            </w:pPr>
          </w:p>
          <w:p w:rsidR="00070606" w:rsidRPr="00A56BF7" w:rsidRDefault="00070606" w:rsidP="001430C3">
            <w:pPr>
              <w:tabs>
                <w:tab w:val="left" w:pos="720"/>
              </w:tabs>
              <w:spacing w:before="60" w:after="60"/>
              <w:jc w:val="both"/>
              <w:rPr>
                <w:lang w:val="nl-NL"/>
              </w:rPr>
            </w:pPr>
          </w:p>
          <w:p w:rsidR="00070606" w:rsidRPr="00A56BF7" w:rsidRDefault="00070606" w:rsidP="001430C3">
            <w:pPr>
              <w:tabs>
                <w:tab w:val="left" w:pos="720"/>
              </w:tabs>
              <w:spacing w:before="60" w:after="60"/>
              <w:jc w:val="center"/>
              <w:rPr>
                <w:b/>
                <w:lang w:val="nl-NL"/>
              </w:rPr>
            </w:pPr>
            <w:r>
              <w:rPr>
                <w:b/>
                <w:sz w:val="28"/>
                <w:lang w:val="nl-NL"/>
              </w:rPr>
              <w:t>Nguyễn Thị Thanh Mai</w:t>
            </w:r>
          </w:p>
        </w:tc>
      </w:tr>
    </w:tbl>
    <w:p w:rsidR="00505FA5" w:rsidRDefault="00505FA5" w:rsidP="00EC08E3">
      <w:pPr>
        <w:rPr>
          <w:lang w:val="en-US"/>
        </w:rPr>
      </w:pPr>
    </w:p>
    <w:p w:rsidR="00505FA5" w:rsidRDefault="00505FA5" w:rsidP="00EC08E3">
      <w:pPr>
        <w:rPr>
          <w:lang w:val="en-US"/>
        </w:rPr>
      </w:pPr>
    </w:p>
    <w:p w:rsidR="00505FA5" w:rsidRDefault="00505FA5" w:rsidP="00EC08E3">
      <w:pPr>
        <w:rPr>
          <w:lang w:val="en-US"/>
        </w:rPr>
      </w:pPr>
    </w:p>
    <w:sectPr w:rsidR="00505FA5" w:rsidSect="002F0C2B">
      <w:headerReference w:type="default" r:id="rId8"/>
      <w:pgSz w:w="11910" w:h="16840"/>
      <w:pgMar w:top="1060" w:right="995" w:bottom="1276" w:left="1440" w:header="52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01D" w:rsidRDefault="0010601D">
      <w:r>
        <w:separator/>
      </w:r>
    </w:p>
  </w:endnote>
  <w:endnote w:type="continuationSeparator" w:id="0">
    <w:p w:rsidR="0010601D" w:rsidRDefault="00106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01D" w:rsidRDefault="0010601D">
      <w:r>
        <w:separator/>
      </w:r>
    </w:p>
  </w:footnote>
  <w:footnote w:type="continuationSeparator" w:id="0">
    <w:p w:rsidR="0010601D" w:rsidRDefault="00106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2EC" w:rsidRDefault="0010601D">
    <w:pPr>
      <w:pStyle w:val="BodyText"/>
      <w:spacing w:before="0" w:line="14" w:lineRule="auto"/>
      <w:ind w:left="0" w:righ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303.3pt;margin-top:25.15pt;width:20.2pt;height:17.55pt;z-index:-251658752;mso-position-horizontal-relative:page;mso-position-vertical-relative:page" filled="f" stroked="f">
          <v:textbox inset="0,0,0,0">
            <w:txbxContent>
              <w:p w:rsidR="002542EC" w:rsidRPr="00505FA5" w:rsidRDefault="00827F49">
                <w:pPr>
                  <w:pStyle w:val="BodyText"/>
                  <w:spacing w:before="9"/>
                  <w:ind w:left="60" w:right="0" w:firstLine="0"/>
                  <w:jc w:val="left"/>
                  <w:rPr>
                    <w:lang w:val="en-US"/>
                  </w:rPr>
                </w:pPr>
                <w:r>
                  <w:fldChar w:fldCharType="begin"/>
                </w:r>
                <w:r>
                  <w:instrText xml:space="preserve"> PAGE </w:instrText>
                </w:r>
                <w:r>
                  <w:fldChar w:fldCharType="separate"/>
                </w:r>
                <w:r w:rsidR="002F0BA5">
                  <w:rPr>
                    <w:noProof/>
                  </w:rPr>
                  <w:t>1</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A00E0"/>
    <w:multiLevelType w:val="hybridMultilevel"/>
    <w:tmpl w:val="9B3CE310"/>
    <w:lvl w:ilvl="0" w:tplc="62E0B484">
      <w:numFmt w:val="bullet"/>
      <w:lvlText w:val="-"/>
      <w:lvlJc w:val="left"/>
      <w:pPr>
        <w:ind w:left="204" w:hanging="168"/>
      </w:pPr>
      <w:rPr>
        <w:rFonts w:ascii="Times New Roman" w:eastAsia="Times New Roman" w:hAnsi="Times New Roman" w:cs="Times New Roman" w:hint="default"/>
        <w:w w:val="100"/>
        <w:sz w:val="28"/>
        <w:szCs w:val="28"/>
        <w:lang w:val="vi" w:eastAsia="en-US" w:bidi="ar-SA"/>
      </w:rPr>
    </w:lvl>
    <w:lvl w:ilvl="1" w:tplc="BCCED17C">
      <w:numFmt w:val="bullet"/>
      <w:lvlText w:val="•"/>
      <w:lvlJc w:val="left"/>
      <w:pPr>
        <w:ind w:left="1154" w:hanging="168"/>
      </w:pPr>
      <w:rPr>
        <w:rFonts w:hint="default"/>
        <w:lang w:val="vi" w:eastAsia="en-US" w:bidi="ar-SA"/>
      </w:rPr>
    </w:lvl>
    <w:lvl w:ilvl="2" w:tplc="0846B80E">
      <w:numFmt w:val="bullet"/>
      <w:lvlText w:val="•"/>
      <w:lvlJc w:val="left"/>
      <w:pPr>
        <w:ind w:left="2109" w:hanging="168"/>
      </w:pPr>
      <w:rPr>
        <w:rFonts w:hint="default"/>
        <w:lang w:val="vi" w:eastAsia="en-US" w:bidi="ar-SA"/>
      </w:rPr>
    </w:lvl>
    <w:lvl w:ilvl="3" w:tplc="76D43620">
      <w:numFmt w:val="bullet"/>
      <w:lvlText w:val="•"/>
      <w:lvlJc w:val="left"/>
      <w:pPr>
        <w:ind w:left="3063" w:hanging="168"/>
      </w:pPr>
      <w:rPr>
        <w:rFonts w:hint="default"/>
        <w:lang w:val="vi" w:eastAsia="en-US" w:bidi="ar-SA"/>
      </w:rPr>
    </w:lvl>
    <w:lvl w:ilvl="4" w:tplc="BA861910">
      <w:numFmt w:val="bullet"/>
      <w:lvlText w:val="•"/>
      <w:lvlJc w:val="left"/>
      <w:pPr>
        <w:ind w:left="4018" w:hanging="168"/>
      </w:pPr>
      <w:rPr>
        <w:rFonts w:hint="default"/>
        <w:lang w:val="vi" w:eastAsia="en-US" w:bidi="ar-SA"/>
      </w:rPr>
    </w:lvl>
    <w:lvl w:ilvl="5" w:tplc="D4CC4142">
      <w:numFmt w:val="bullet"/>
      <w:lvlText w:val="•"/>
      <w:lvlJc w:val="left"/>
      <w:pPr>
        <w:ind w:left="4973" w:hanging="168"/>
      </w:pPr>
      <w:rPr>
        <w:rFonts w:hint="default"/>
        <w:lang w:val="vi" w:eastAsia="en-US" w:bidi="ar-SA"/>
      </w:rPr>
    </w:lvl>
    <w:lvl w:ilvl="6" w:tplc="E5BE291A">
      <w:numFmt w:val="bullet"/>
      <w:lvlText w:val="•"/>
      <w:lvlJc w:val="left"/>
      <w:pPr>
        <w:ind w:left="5927" w:hanging="168"/>
      </w:pPr>
      <w:rPr>
        <w:rFonts w:hint="default"/>
        <w:lang w:val="vi" w:eastAsia="en-US" w:bidi="ar-SA"/>
      </w:rPr>
    </w:lvl>
    <w:lvl w:ilvl="7" w:tplc="2514BB02">
      <w:numFmt w:val="bullet"/>
      <w:lvlText w:val="•"/>
      <w:lvlJc w:val="left"/>
      <w:pPr>
        <w:ind w:left="6882" w:hanging="168"/>
      </w:pPr>
      <w:rPr>
        <w:rFonts w:hint="default"/>
        <w:lang w:val="vi" w:eastAsia="en-US" w:bidi="ar-SA"/>
      </w:rPr>
    </w:lvl>
    <w:lvl w:ilvl="8" w:tplc="B670724E">
      <w:numFmt w:val="bullet"/>
      <w:lvlText w:val="•"/>
      <w:lvlJc w:val="left"/>
      <w:pPr>
        <w:ind w:left="7837" w:hanging="168"/>
      </w:pPr>
      <w:rPr>
        <w:rFonts w:hint="default"/>
        <w:lang w:val="vi" w:eastAsia="en-US" w:bidi="ar-SA"/>
      </w:rPr>
    </w:lvl>
  </w:abstractNum>
  <w:abstractNum w:abstractNumId="1">
    <w:nsid w:val="2D5843DF"/>
    <w:multiLevelType w:val="hybridMultilevel"/>
    <w:tmpl w:val="BAB898E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441A55"/>
    <w:multiLevelType w:val="hybridMultilevel"/>
    <w:tmpl w:val="A3BAA0C6"/>
    <w:lvl w:ilvl="0" w:tplc="4CC814EC">
      <w:numFmt w:val="bullet"/>
      <w:lvlText w:val="-"/>
      <w:lvlJc w:val="left"/>
      <w:pPr>
        <w:ind w:left="327" w:hanging="128"/>
      </w:pPr>
      <w:rPr>
        <w:rFonts w:ascii="Times New Roman" w:eastAsia="Times New Roman" w:hAnsi="Times New Roman" w:cs="Times New Roman" w:hint="default"/>
        <w:w w:val="100"/>
        <w:sz w:val="22"/>
        <w:szCs w:val="22"/>
        <w:lang w:val="vi" w:eastAsia="en-US" w:bidi="ar-SA"/>
      </w:rPr>
    </w:lvl>
    <w:lvl w:ilvl="1" w:tplc="E1228A6C">
      <w:numFmt w:val="bullet"/>
      <w:lvlText w:val="•"/>
      <w:lvlJc w:val="left"/>
      <w:pPr>
        <w:ind w:left="795" w:hanging="128"/>
      </w:pPr>
      <w:rPr>
        <w:rFonts w:hint="default"/>
        <w:lang w:val="vi" w:eastAsia="en-US" w:bidi="ar-SA"/>
      </w:rPr>
    </w:lvl>
    <w:lvl w:ilvl="2" w:tplc="D994C006">
      <w:numFmt w:val="bullet"/>
      <w:lvlText w:val="•"/>
      <w:lvlJc w:val="left"/>
      <w:pPr>
        <w:ind w:left="1270" w:hanging="128"/>
      </w:pPr>
      <w:rPr>
        <w:rFonts w:hint="default"/>
        <w:lang w:val="vi" w:eastAsia="en-US" w:bidi="ar-SA"/>
      </w:rPr>
    </w:lvl>
    <w:lvl w:ilvl="3" w:tplc="2A822D9C">
      <w:numFmt w:val="bullet"/>
      <w:lvlText w:val="•"/>
      <w:lvlJc w:val="left"/>
      <w:pPr>
        <w:ind w:left="1746" w:hanging="128"/>
      </w:pPr>
      <w:rPr>
        <w:rFonts w:hint="default"/>
        <w:lang w:val="vi" w:eastAsia="en-US" w:bidi="ar-SA"/>
      </w:rPr>
    </w:lvl>
    <w:lvl w:ilvl="4" w:tplc="0F487B3C">
      <w:numFmt w:val="bullet"/>
      <w:lvlText w:val="•"/>
      <w:lvlJc w:val="left"/>
      <w:pPr>
        <w:ind w:left="2221" w:hanging="128"/>
      </w:pPr>
      <w:rPr>
        <w:rFonts w:hint="default"/>
        <w:lang w:val="vi" w:eastAsia="en-US" w:bidi="ar-SA"/>
      </w:rPr>
    </w:lvl>
    <w:lvl w:ilvl="5" w:tplc="1BFE5F32">
      <w:numFmt w:val="bullet"/>
      <w:lvlText w:val="•"/>
      <w:lvlJc w:val="left"/>
      <w:pPr>
        <w:ind w:left="2697" w:hanging="128"/>
      </w:pPr>
      <w:rPr>
        <w:rFonts w:hint="default"/>
        <w:lang w:val="vi" w:eastAsia="en-US" w:bidi="ar-SA"/>
      </w:rPr>
    </w:lvl>
    <w:lvl w:ilvl="6" w:tplc="544C4FF6">
      <w:numFmt w:val="bullet"/>
      <w:lvlText w:val="•"/>
      <w:lvlJc w:val="left"/>
      <w:pPr>
        <w:ind w:left="3172" w:hanging="128"/>
      </w:pPr>
      <w:rPr>
        <w:rFonts w:hint="default"/>
        <w:lang w:val="vi" w:eastAsia="en-US" w:bidi="ar-SA"/>
      </w:rPr>
    </w:lvl>
    <w:lvl w:ilvl="7" w:tplc="E7BE17BE">
      <w:numFmt w:val="bullet"/>
      <w:lvlText w:val="•"/>
      <w:lvlJc w:val="left"/>
      <w:pPr>
        <w:ind w:left="3647" w:hanging="128"/>
      </w:pPr>
      <w:rPr>
        <w:rFonts w:hint="default"/>
        <w:lang w:val="vi" w:eastAsia="en-US" w:bidi="ar-SA"/>
      </w:rPr>
    </w:lvl>
    <w:lvl w:ilvl="8" w:tplc="1F102AC4">
      <w:numFmt w:val="bullet"/>
      <w:lvlText w:val="•"/>
      <w:lvlJc w:val="left"/>
      <w:pPr>
        <w:ind w:left="4123" w:hanging="128"/>
      </w:pPr>
      <w:rPr>
        <w:rFonts w:hint="default"/>
        <w:lang w:val="vi" w:eastAsia="en-US" w:bidi="ar-SA"/>
      </w:rPr>
    </w:lvl>
  </w:abstractNum>
  <w:abstractNum w:abstractNumId="3">
    <w:nsid w:val="54F5750A"/>
    <w:multiLevelType w:val="hybridMultilevel"/>
    <w:tmpl w:val="8CFC0310"/>
    <w:lvl w:ilvl="0" w:tplc="DBE214C6">
      <w:numFmt w:val="bullet"/>
      <w:lvlText w:val="*"/>
      <w:lvlJc w:val="left"/>
      <w:pPr>
        <w:ind w:left="1077" w:hanging="226"/>
      </w:pPr>
      <w:rPr>
        <w:rFonts w:ascii="Times New Roman" w:eastAsia="Times New Roman" w:hAnsi="Times New Roman" w:cs="Times New Roman" w:hint="default"/>
        <w:w w:val="100"/>
        <w:sz w:val="28"/>
        <w:szCs w:val="28"/>
        <w:lang w:val="vi" w:eastAsia="en-US" w:bidi="ar-SA"/>
      </w:rPr>
    </w:lvl>
    <w:lvl w:ilvl="1" w:tplc="51440508">
      <w:numFmt w:val="bullet"/>
      <w:lvlText w:val="•"/>
      <w:lvlJc w:val="left"/>
      <w:pPr>
        <w:ind w:left="2027" w:hanging="226"/>
      </w:pPr>
      <w:rPr>
        <w:rFonts w:hint="default"/>
        <w:lang w:val="vi" w:eastAsia="en-US" w:bidi="ar-SA"/>
      </w:rPr>
    </w:lvl>
    <w:lvl w:ilvl="2" w:tplc="7B0293F4">
      <w:numFmt w:val="bullet"/>
      <w:lvlText w:val="•"/>
      <w:lvlJc w:val="left"/>
      <w:pPr>
        <w:ind w:left="2982" w:hanging="226"/>
      </w:pPr>
      <w:rPr>
        <w:rFonts w:hint="default"/>
        <w:lang w:val="vi" w:eastAsia="en-US" w:bidi="ar-SA"/>
      </w:rPr>
    </w:lvl>
    <w:lvl w:ilvl="3" w:tplc="70D2B048">
      <w:numFmt w:val="bullet"/>
      <w:lvlText w:val="•"/>
      <w:lvlJc w:val="left"/>
      <w:pPr>
        <w:ind w:left="3936" w:hanging="226"/>
      </w:pPr>
      <w:rPr>
        <w:rFonts w:hint="default"/>
        <w:lang w:val="vi" w:eastAsia="en-US" w:bidi="ar-SA"/>
      </w:rPr>
    </w:lvl>
    <w:lvl w:ilvl="4" w:tplc="635294EC">
      <w:numFmt w:val="bullet"/>
      <w:lvlText w:val="•"/>
      <w:lvlJc w:val="left"/>
      <w:pPr>
        <w:ind w:left="4891" w:hanging="226"/>
      </w:pPr>
      <w:rPr>
        <w:rFonts w:hint="default"/>
        <w:lang w:val="vi" w:eastAsia="en-US" w:bidi="ar-SA"/>
      </w:rPr>
    </w:lvl>
    <w:lvl w:ilvl="5" w:tplc="BFA4A3B6">
      <w:numFmt w:val="bullet"/>
      <w:lvlText w:val="•"/>
      <w:lvlJc w:val="left"/>
      <w:pPr>
        <w:ind w:left="5846" w:hanging="226"/>
      </w:pPr>
      <w:rPr>
        <w:rFonts w:hint="default"/>
        <w:lang w:val="vi" w:eastAsia="en-US" w:bidi="ar-SA"/>
      </w:rPr>
    </w:lvl>
    <w:lvl w:ilvl="6" w:tplc="13E82834">
      <w:numFmt w:val="bullet"/>
      <w:lvlText w:val="•"/>
      <w:lvlJc w:val="left"/>
      <w:pPr>
        <w:ind w:left="6800" w:hanging="226"/>
      </w:pPr>
      <w:rPr>
        <w:rFonts w:hint="default"/>
        <w:lang w:val="vi" w:eastAsia="en-US" w:bidi="ar-SA"/>
      </w:rPr>
    </w:lvl>
    <w:lvl w:ilvl="7" w:tplc="AD8EAE5A">
      <w:numFmt w:val="bullet"/>
      <w:lvlText w:val="•"/>
      <w:lvlJc w:val="left"/>
      <w:pPr>
        <w:ind w:left="7755" w:hanging="226"/>
      </w:pPr>
      <w:rPr>
        <w:rFonts w:hint="default"/>
        <w:lang w:val="vi" w:eastAsia="en-US" w:bidi="ar-SA"/>
      </w:rPr>
    </w:lvl>
    <w:lvl w:ilvl="8" w:tplc="3DC635D2">
      <w:numFmt w:val="bullet"/>
      <w:lvlText w:val="•"/>
      <w:lvlJc w:val="left"/>
      <w:pPr>
        <w:ind w:left="8710" w:hanging="226"/>
      </w:pPr>
      <w:rPr>
        <w:rFonts w:hint="default"/>
        <w:lang w:val="vi" w:eastAsia="en-US" w:bidi="ar-SA"/>
      </w:rPr>
    </w:lvl>
  </w:abstractNum>
  <w:abstractNum w:abstractNumId="4">
    <w:nsid w:val="581868B9"/>
    <w:multiLevelType w:val="hybridMultilevel"/>
    <w:tmpl w:val="8ABE1A8E"/>
    <w:lvl w:ilvl="0" w:tplc="1E82AEB2">
      <w:start w:val="1"/>
      <w:numFmt w:val="upperRoman"/>
      <w:lvlText w:val="%1."/>
      <w:lvlJc w:val="left"/>
      <w:pPr>
        <w:ind w:left="1154" w:hanging="250"/>
        <w:jc w:val="left"/>
      </w:pPr>
      <w:rPr>
        <w:rFonts w:ascii="Times New Roman" w:eastAsia="Times New Roman" w:hAnsi="Times New Roman" w:cs="Times New Roman" w:hint="default"/>
        <w:b/>
        <w:bCs/>
        <w:spacing w:val="0"/>
        <w:w w:val="100"/>
        <w:sz w:val="28"/>
        <w:szCs w:val="28"/>
        <w:lang w:val="vi" w:eastAsia="en-US" w:bidi="ar-SA"/>
      </w:rPr>
    </w:lvl>
    <w:lvl w:ilvl="1" w:tplc="4E407668">
      <w:start w:val="1"/>
      <w:numFmt w:val="decimal"/>
      <w:lvlText w:val="%2."/>
      <w:lvlJc w:val="left"/>
      <w:pPr>
        <w:ind w:left="204" w:hanging="291"/>
        <w:jc w:val="left"/>
      </w:pPr>
      <w:rPr>
        <w:rFonts w:hint="default"/>
        <w:spacing w:val="0"/>
        <w:w w:val="100"/>
        <w:lang w:val="vi" w:eastAsia="en-US" w:bidi="ar-SA"/>
      </w:rPr>
    </w:lvl>
    <w:lvl w:ilvl="2" w:tplc="E998EEE8">
      <w:numFmt w:val="bullet"/>
      <w:lvlText w:val="•"/>
      <w:lvlJc w:val="left"/>
      <w:pPr>
        <w:ind w:left="1180" w:hanging="291"/>
      </w:pPr>
      <w:rPr>
        <w:rFonts w:hint="default"/>
        <w:lang w:val="vi" w:eastAsia="en-US" w:bidi="ar-SA"/>
      </w:rPr>
    </w:lvl>
    <w:lvl w:ilvl="3" w:tplc="DBA49D38">
      <w:numFmt w:val="bullet"/>
      <w:lvlText w:val="•"/>
      <w:lvlJc w:val="left"/>
      <w:pPr>
        <w:ind w:left="2250" w:hanging="291"/>
      </w:pPr>
      <w:rPr>
        <w:rFonts w:hint="default"/>
        <w:lang w:val="vi" w:eastAsia="en-US" w:bidi="ar-SA"/>
      </w:rPr>
    </w:lvl>
    <w:lvl w:ilvl="4" w:tplc="0D70BD4C">
      <w:numFmt w:val="bullet"/>
      <w:lvlText w:val="•"/>
      <w:lvlJc w:val="left"/>
      <w:pPr>
        <w:ind w:left="3321" w:hanging="291"/>
      </w:pPr>
      <w:rPr>
        <w:rFonts w:hint="default"/>
        <w:lang w:val="vi" w:eastAsia="en-US" w:bidi="ar-SA"/>
      </w:rPr>
    </w:lvl>
    <w:lvl w:ilvl="5" w:tplc="AEE8A1B4">
      <w:numFmt w:val="bullet"/>
      <w:lvlText w:val="•"/>
      <w:lvlJc w:val="left"/>
      <w:pPr>
        <w:ind w:left="4392" w:hanging="291"/>
      </w:pPr>
      <w:rPr>
        <w:rFonts w:hint="default"/>
        <w:lang w:val="vi" w:eastAsia="en-US" w:bidi="ar-SA"/>
      </w:rPr>
    </w:lvl>
    <w:lvl w:ilvl="6" w:tplc="F98C0170">
      <w:numFmt w:val="bullet"/>
      <w:lvlText w:val="•"/>
      <w:lvlJc w:val="left"/>
      <w:pPr>
        <w:ind w:left="5463" w:hanging="291"/>
      </w:pPr>
      <w:rPr>
        <w:rFonts w:hint="default"/>
        <w:lang w:val="vi" w:eastAsia="en-US" w:bidi="ar-SA"/>
      </w:rPr>
    </w:lvl>
    <w:lvl w:ilvl="7" w:tplc="60A4CC34">
      <w:numFmt w:val="bullet"/>
      <w:lvlText w:val="•"/>
      <w:lvlJc w:val="left"/>
      <w:pPr>
        <w:ind w:left="6534" w:hanging="291"/>
      </w:pPr>
      <w:rPr>
        <w:rFonts w:hint="default"/>
        <w:lang w:val="vi" w:eastAsia="en-US" w:bidi="ar-SA"/>
      </w:rPr>
    </w:lvl>
    <w:lvl w:ilvl="8" w:tplc="8F88D9BC">
      <w:numFmt w:val="bullet"/>
      <w:lvlText w:val="•"/>
      <w:lvlJc w:val="left"/>
      <w:pPr>
        <w:ind w:left="7604" w:hanging="291"/>
      </w:pPr>
      <w:rPr>
        <w:rFonts w:hint="default"/>
        <w:lang w:val="vi" w:eastAsia="en-US" w:bidi="ar-SA"/>
      </w:rPr>
    </w:lvl>
  </w:abstractNum>
  <w:abstractNum w:abstractNumId="5">
    <w:nsid w:val="74D262F1"/>
    <w:multiLevelType w:val="hybridMultilevel"/>
    <w:tmpl w:val="17849AC4"/>
    <w:lvl w:ilvl="0" w:tplc="CA22F490">
      <w:start w:val="1"/>
      <w:numFmt w:val="decimal"/>
      <w:lvlText w:val="%1."/>
      <w:lvlJc w:val="left"/>
      <w:pPr>
        <w:ind w:left="1181" w:hanging="281"/>
        <w:jc w:val="left"/>
      </w:pPr>
      <w:rPr>
        <w:rFonts w:ascii="Times New Roman" w:eastAsia="Times New Roman" w:hAnsi="Times New Roman" w:cs="Times New Roman" w:hint="default"/>
        <w:b/>
        <w:bCs/>
        <w:spacing w:val="0"/>
        <w:w w:val="100"/>
        <w:sz w:val="28"/>
        <w:szCs w:val="28"/>
        <w:lang w:val="vi" w:eastAsia="en-US" w:bidi="ar-SA"/>
      </w:rPr>
    </w:lvl>
    <w:lvl w:ilvl="1" w:tplc="C7EAF1CA">
      <w:numFmt w:val="bullet"/>
      <w:lvlText w:val="•"/>
      <w:lvlJc w:val="left"/>
      <w:pPr>
        <w:ind w:left="2036" w:hanging="281"/>
      </w:pPr>
      <w:rPr>
        <w:rFonts w:hint="default"/>
        <w:lang w:val="vi" w:eastAsia="en-US" w:bidi="ar-SA"/>
      </w:rPr>
    </w:lvl>
    <w:lvl w:ilvl="2" w:tplc="785CFDAA">
      <w:numFmt w:val="bullet"/>
      <w:lvlText w:val="•"/>
      <w:lvlJc w:val="left"/>
      <w:pPr>
        <w:ind w:left="2893" w:hanging="281"/>
      </w:pPr>
      <w:rPr>
        <w:rFonts w:hint="default"/>
        <w:lang w:val="vi" w:eastAsia="en-US" w:bidi="ar-SA"/>
      </w:rPr>
    </w:lvl>
    <w:lvl w:ilvl="3" w:tplc="F3F838FE">
      <w:numFmt w:val="bullet"/>
      <w:lvlText w:val="•"/>
      <w:lvlJc w:val="left"/>
      <w:pPr>
        <w:ind w:left="3749" w:hanging="281"/>
      </w:pPr>
      <w:rPr>
        <w:rFonts w:hint="default"/>
        <w:lang w:val="vi" w:eastAsia="en-US" w:bidi="ar-SA"/>
      </w:rPr>
    </w:lvl>
    <w:lvl w:ilvl="4" w:tplc="BD282260">
      <w:numFmt w:val="bullet"/>
      <w:lvlText w:val="•"/>
      <w:lvlJc w:val="left"/>
      <w:pPr>
        <w:ind w:left="4606" w:hanging="281"/>
      </w:pPr>
      <w:rPr>
        <w:rFonts w:hint="default"/>
        <w:lang w:val="vi" w:eastAsia="en-US" w:bidi="ar-SA"/>
      </w:rPr>
    </w:lvl>
    <w:lvl w:ilvl="5" w:tplc="2472B34C">
      <w:numFmt w:val="bullet"/>
      <w:lvlText w:val="•"/>
      <w:lvlJc w:val="left"/>
      <w:pPr>
        <w:ind w:left="5463" w:hanging="281"/>
      </w:pPr>
      <w:rPr>
        <w:rFonts w:hint="default"/>
        <w:lang w:val="vi" w:eastAsia="en-US" w:bidi="ar-SA"/>
      </w:rPr>
    </w:lvl>
    <w:lvl w:ilvl="6" w:tplc="11EC0360">
      <w:numFmt w:val="bullet"/>
      <w:lvlText w:val="•"/>
      <w:lvlJc w:val="left"/>
      <w:pPr>
        <w:ind w:left="6319" w:hanging="281"/>
      </w:pPr>
      <w:rPr>
        <w:rFonts w:hint="default"/>
        <w:lang w:val="vi" w:eastAsia="en-US" w:bidi="ar-SA"/>
      </w:rPr>
    </w:lvl>
    <w:lvl w:ilvl="7" w:tplc="C0B0A756">
      <w:numFmt w:val="bullet"/>
      <w:lvlText w:val="•"/>
      <w:lvlJc w:val="left"/>
      <w:pPr>
        <w:ind w:left="7176" w:hanging="281"/>
      </w:pPr>
      <w:rPr>
        <w:rFonts w:hint="default"/>
        <w:lang w:val="vi" w:eastAsia="en-US" w:bidi="ar-SA"/>
      </w:rPr>
    </w:lvl>
    <w:lvl w:ilvl="8" w:tplc="1B087E9C">
      <w:numFmt w:val="bullet"/>
      <w:lvlText w:val="•"/>
      <w:lvlJc w:val="left"/>
      <w:pPr>
        <w:ind w:left="8033" w:hanging="281"/>
      </w:pPr>
      <w:rPr>
        <w:rFonts w:hint="default"/>
        <w:lang w:val="vi" w:eastAsia="en-US" w:bidi="ar-SA"/>
      </w:rPr>
    </w:lvl>
  </w:abstractNum>
  <w:abstractNum w:abstractNumId="6">
    <w:nsid w:val="78174F76"/>
    <w:multiLevelType w:val="hybridMultilevel"/>
    <w:tmpl w:val="03867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2542EC"/>
    <w:rsid w:val="00007CB0"/>
    <w:rsid w:val="000179F7"/>
    <w:rsid w:val="00021323"/>
    <w:rsid w:val="00027CDF"/>
    <w:rsid w:val="00070606"/>
    <w:rsid w:val="00076F83"/>
    <w:rsid w:val="00080235"/>
    <w:rsid w:val="000A6CC7"/>
    <w:rsid w:val="000B334E"/>
    <w:rsid w:val="000B336D"/>
    <w:rsid w:val="000C3A12"/>
    <w:rsid w:val="000E321D"/>
    <w:rsid w:val="000E5F67"/>
    <w:rsid w:val="000F59A1"/>
    <w:rsid w:val="0010601D"/>
    <w:rsid w:val="00111A37"/>
    <w:rsid w:val="00131863"/>
    <w:rsid w:val="00137B3B"/>
    <w:rsid w:val="001430C3"/>
    <w:rsid w:val="00147DAD"/>
    <w:rsid w:val="0016641E"/>
    <w:rsid w:val="00180AE5"/>
    <w:rsid w:val="001A0B45"/>
    <w:rsid w:val="001A7470"/>
    <w:rsid w:val="001B2808"/>
    <w:rsid w:val="001B7175"/>
    <w:rsid w:val="001C332D"/>
    <w:rsid w:val="001E50FF"/>
    <w:rsid w:val="001F73BE"/>
    <w:rsid w:val="001F7E4D"/>
    <w:rsid w:val="0021247B"/>
    <w:rsid w:val="0023308A"/>
    <w:rsid w:val="0023691C"/>
    <w:rsid w:val="002542EC"/>
    <w:rsid w:val="00271B34"/>
    <w:rsid w:val="00280BA2"/>
    <w:rsid w:val="00281BB3"/>
    <w:rsid w:val="00281CA9"/>
    <w:rsid w:val="00282C7E"/>
    <w:rsid w:val="00290124"/>
    <w:rsid w:val="00293913"/>
    <w:rsid w:val="002A4699"/>
    <w:rsid w:val="002B06C9"/>
    <w:rsid w:val="002B1C2C"/>
    <w:rsid w:val="002B402C"/>
    <w:rsid w:val="002D2957"/>
    <w:rsid w:val="002E1ED4"/>
    <w:rsid w:val="002E27BA"/>
    <w:rsid w:val="002F0BA5"/>
    <w:rsid w:val="002F0C2B"/>
    <w:rsid w:val="00303EC4"/>
    <w:rsid w:val="00312279"/>
    <w:rsid w:val="00317A54"/>
    <w:rsid w:val="00322B59"/>
    <w:rsid w:val="00367DEB"/>
    <w:rsid w:val="0038283B"/>
    <w:rsid w:val="00382B17"/>
    <w:rsid w:val="003A6ACE"/>
    <w:rsid w:val="003B0695"/>
    <w:rsid w:val="003C385E"/>
    <w:rsid w:val="003D111F"/>
    <w:rsid w:val="003E4DB1"/>
    <w:rsid w:val="003F0972"/>
    <w:rsid w:val="00432589"/>
    <w:rsid w:val="00457F20"/>
    <w:rsid w:val="00476A85"/>
    <w:rsid w:val="00491621"/>
    <w:rsid w:val="004A43D8"/>
    <w:rsid w:val="004A6E70"/>
    <w:rsid w:val="004B6666"/>
    <w:rsid w:val="004C1443"/>
    <w:rsid w:val="004D20E3"/>
    <w:rsid w:val="004D5F8B"/>
    <w:rsid w:val="004E7FD3"/>
    <w:rsid w:val="004F6D4B"/>
    <w:rsid w:val="00505FA5"/>
    <w:rsid w:val="0051108D"/>
    <w:rsid w:val="005147D6"/>
    <w:rsid w:val="00522F53"/>
    <w:rsid w:val="005305E1"/>
    <w:rsid w:val="005379BE"/>
    <w:rsid w:val="0058217F"/>
    <w:rsid w:val="005B464C"/>
    <w:rsid w:val="005F1145"/>
    <w:rsid w:val="0060530A"/>
    <w:rsid w:val="00620213"/>
    <w:rsid w:val="00635A62"/>
    <w:rsid w:val="00660CA0"/>
    <w:rsid w:val="00680165"/>
    <w:rsid w:val="006A110A"/>
    <w:rsid w:val="006A3422"/>
    <w:rsid w:val="006C02E7"/>
    <w:rsid w:val="006C4F7A"/>
    <w:rsid w:val="006D10D4"/>
    <w:rsid w:val="006F4397"/>
    <w:rsid w:val="007053ED"/>
    <w:rsid w:val="00720B2D"/>
    <w:rsid w:val="0076360A"/>
    <w:rsid w:val="00782CD6"/>
    <w:rsid w:val="00782FCC"/>
    <w:rsid w:val="00797834"/>
    <w:rsid w:val="007B2A39"/>
    <w:rsid w:val="007C53E3"/>
    <w:rsid w:val="007C5AC6"/>
    <w:rsid w:val="007E267B"/>
    <w:rsid w:val="00811D7A"/>
    <w:rsid w:val="00815BB0"/>
    <w:rsid w:val="008232C4"/>
    <w:rsid w:val="0082469A"/>
    <w:rsid w:val="00827F49"/>
    <w:rsid w:val="00847CD4"/>
    <w:rsid w:val="008A041A"/>
    <w:rsid w:val="008A0612"/>
    <w:rsid w:val="008B0E92"/>
    <w:rsid w:val="008F1E18"/>
    <w:rsid w:val="00901F15"/>
    <w:rsid w:val="00906436"/>
    <w:rsid w:val="00914325"/>
    <w:rsid w:val="009214A7"/>
    <w:rsid w:val="00931534"/>
    <w:rsid w:val="009905BD"/>
    <w:rsid w:val="0099499B"/>
    <w:rsid w:val="009C0491"/>
    <w:rsid w:val="009C2679"/>
    <w:rsid w:val="009D0127"/>
    <w:rsid w:val="009E48E9"/>
    <w:rsid w:val="00A264AC"/>
    <w:rsid w:val="00A303EB"/>
    <w:rsid w:val="00A43BB5"/>
    <w:rsid w:val="00A50213"/>
    <w:rsid w:val="00A81107"/>
    <w:rsid w:val="00AA3A9C"/>
    <w:rsid w:val="00AA6C53"/>
    <w:rsid w:val="00AB31B6"/>
    <w:rsid w:val="00AD4F36"/>
    <w:rsid w:val="00AF3423"/>
    <w:rsid w:val="00AF6092"/>
    <w:rsid w:val="00AF746E"/>
    <w:rsid w:val="00B02339"/>
    <w:rsid w:val="00B116F6"/>
    <w:rsid w:val="00B225C3"/>
    <w:rsid w:val="00B314E4"/>
    <w:rsid w:val="00B42750"/>
    <w:rsid w:val="00B64E13"/>
    <w:rsid w:val="00B77961"/>
    <w:rsid w:val="00B84130"/>
    <w:rsid w:val="00BA387A"/>
    <w:rsid w:val="00BC48FD"/>
    <w:rsid w:val="00C01908"/>
    <w:rsid w:val="00C0699F"/>
    <w:rsid w:val="00C1340C"/>
    <w:rsid w:val="00C15722"/>
    <w:rsid w:val="00C22150"/>
    <w:rsid w:val="00C368A2"/>
    <w:rsid w:val="00C42E2A"/>
    <w:rsid w:val="00C7374F"/>
    <w:rsid w:val="00C73750"/>
    <w:rsid w:val="00C769E1"/>
    <w:rsid w:val="00C83153"/>
    <w:rsid w:val="00C83571"/>
    <w:rsid w:val="00C9539B"/>
    <w:rsid w:val="00C9653B"/>
    <w:rsid w:val="00CA19D1"/>
    <w:rsid w:val="00CA7D47"/>
    <w:rsid w:val="00CB601F"/>
    <w:rsid w:val="00CD1EC5"/>
    <w:rsid w:val="00CD61C7"/>
    <w:rsid w:val="00CF2918"/>
    <w:rsid w:val="00CF5A0E"/>
    <w:rsid w:val="00D04616"/>
    <w:rsid w:val="00D14EE3"/>
    <w:rsid w:val="00D17231"/>
    <w:rsid w:val="00D455ED"/>
    <w:rsid w:val="00D541E7"/>
    <w:rsid w:val="00D56A83"/>
    <w:rsid w:val="00D7163F"/>
    <w:rsid w:val="00DC5040"/>
    <w:rsid w:val="00DC7E4E"/>
    <w:rsid w:val="00DD2D1A"/>
    <w:rsid w:val="00DD4B0C"/>
    <w:rsid w:val="00DF1AB8"/>
    <w:rsid w:val="00E0568F"/>
    <w:rsid w:val="00E422C0"/>
    <w:rsid w:val="00E56336"/>
    <w:rsid w:val="00E80D08"/>
    <w:rsid w:val="00E82BB2"/>
    <w:rsid w:val="00E95C79"/>
    <w:rsid w:val="00EC08E3"/>
    <w:rsid w:val="00EF2F9D"/>
    <w:rsid w:val="00F149D2"/>
    <w:rsid w:val="00F160B3"/>
    <w:rsid w:val="00F50B72"/>
    <w:rsid w:val="00F703B8"/>
    <w:rsid w:val="00F72456"/>
    <w:rsid w:val="00FA0377"/>
    <w:rsid w:val="00FD5280"/>
    <w:rsid w:val="00FE6BE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65"/>
      <w:ind w:left="1185" w:hanging="281"/>
      <w:jc w:val="both"/>
      <w:outlineLvl w:val="0"/>
    </w:pPr>
    <w:rPr>
      <w:b/>
      <w:bCs/>
      <w:sz w:val="28"/>
      <w:szCs w:val="28"/>
    </w:rPr>
  </w:style>
  <w:style w:type="paragraph" w:styleId="Heading3">
    <w:name w:val="heading 3"/>
    <w:basedOn w:val="Normal"/>
    <w:next w:val="Normal"/>
    <w:link w:val="Heading3Char"/>
    <w:uiPriority w:val="9"/>
    <w:semiHidden/>
    <w:unhideWhenUsed/>
    <w:qFormat/>
    <w:rsid w:val="00505FA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05F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5"/>
      <w:ind w:left="204" w:right="295" w:firstLine="700"/>
      <w:jc w:val="both"/>
    </w:pPr>
    <w:rPr>
      <w:sz w:val="28"/>
      <w:szCs w:val="28"/>
    </w:rPr>
  </w:style>
  <w:style w:type="paragraph" w:styleId="ListParagraph">
    <w:name w:val="List Paragraph"/>
    <w:basedOn w:val="Normal"/>
    <w:uiPriority w:val="1"/>
    <w:qFormat/>
    <w:pPr>
      <w:spacing w:before="65"/>
      <w:ind w:left="204" w:right="295" w:firstLine="700"/>
      <w:jc w:val="both"/>
    </w:pPr>
  </w:style>
  <w:style w:type="paragraph" w:customStyle="1" w:styleId="TableParagraph">
    <w:name w:val="Table Paragraph"/>
    <w:basedOn w:val="Normal"/>
    <w:uiPriority w:val="1"/>
    <w:qFormat/>
    <w:pPr>
      <w:ind w:left="327"/>
    </w:pPr>
  </w:style>
  <w:style w:type="paragraph" w:styleId="BalloonText">
    <w:name w:val="Balloon Text"/>
    <w:basedOn w:val="Normal"/>
    <w:link w:val="BalloonTextChar"/>
    <w:uiPriority w:val="99"/>
    <w:semiHidden/>
    <w:unhideWhenUsed/>
    <w:rsid w:val="00131863"/>
    <w:rPr>
      <w:rFonts w:ascii="Tahoma" w:hAnsi="Tahoma" w:cs="Tahoma"/>
      <w:sz w:val="16"/>
      <w:szCs w:val="16"/>
    </w:rPr>
  </w:style>
  <w:style w:type="character" w:customStyle="1" w:styleId="BalloonTextChar">
    <w:name w:val="Balloon Text Char"/>
    <w:basedOn w:val="DefaultParagraphFont"/>
    <w:link w:val="BalloonText"/>
    <w:uiPriority w:val="99"/>
    <w:semiHidden/>
    <w:rsid w:val="00131863"/>
    <w:rPr>
      <w:rFonts w:ascii="Tahoma" w:eastAsia="Times New Roman" w:hAnsi="Tahoma" w:cs="Tahoma"/>
      <w:sz w:val="16"/>
      <w:szCs w:val="16"/>
      <w:lang w:val="vi"/>
    </w:rPr>
  </w:style>
  <w:style w:type="paragraph" w:styleId="Header">
    <w:name w:val="header"/>
    <w:basedOn w:val="Normal"/>
    <w:link w:val="HeaderChar"/>
    <w:uiPriority w:val="99"/>
    <w:unhideWhenUsed/>
    <w:rsid w:val="00505FA5"/>
    <w:pPr>
      <w:tabs>
        <w:tab w:val="center" w:pos="4680"/>
        <w:tab w:val="right" w:pos="9360"/>
      </w:tabs>
    </w:pPr>
  </w:style>
  <w:style w:type="character" w:customStyle="1" w:styleId="HeaderChar">
    <w:name w:val="Header Char"/>
    <w:basedOn w:val="DefaultParagraphFont"/>
    <w:link w:val="Header"/>
    <w:uiPriority w:val="99"/>
    <w:rsid w:val="00505FA5"/>
    <w:rPr>
      <w:rFonts w:ascii="Times New Roman" w:eastAsia="Times New Roman" w:hAnsi="Times New Roman" w:cs="Times New Roman"/>
      <w:lang w:val="vi"/>
    </w:rPr>
  </w:style>
  <w:style w:type="paragraph" w:styleId="Footer">
    <w:name w:val="footer"/>
    <w:basedOn w:val="Normal"/>
    <w:link w:val="FooterChar"/>
    <w:uiPriority w:val="99"/>
    <w:unhideWhenUsed/>
    <w:rsid w:val="00505FA5"/>
    <w:pPr>
      <w:tabs>
        <w:tab w:val="center" w:pos="4680"/>
        <w:tab w:val="right" w:pos="9360"/>
      </w:tabs>
    </w:pPr>
  </w:style>
  <w:style w:type="character" w:customStyle="1" w:styleId="FooterChar">
    <w:name w:val="Footer Char"/>
    <w:basedOn w:val="DefaultParagraphFont"/>
    <w:link w:val="Footer"/>
    <w:uiPriority w:val="99"/>
    <w:rsid w:val="00505FA5"/>
    <w:rPr>
      <w:rFonts w:ascii="Times New Roman" w:eastAsia="Times New Roman" w:hAnsi="Times New Roman" w:cs="Times New Roman"/>
      <w:lang w:val="vi"/>
    </w:rPr>
  </w:style>
  <w:style w:type="character" w:customStyle="1" w:styleId="Heading3Char">
    <w:name w:val="Heading 3 Char"/>
    <w:basedOn w:val="DefaultParagraphFont"/>
    <w:link w:val="Heading3"/>
    <w:uiPriority w:val="9"/>
    <w:semiHidden/>
    <w:rsid w:val="00505FA5"/>
    <w:rPr>
      <w:rFonts w:asciiTheme="majorHAnsi" w:eastAsiaTheme="majorEastAsia" w:hAnsiTheme="majorHAnsi" w:cstheme="majorBidi"/>
      <w:b/>
      <w:bCs/>
      <w:color w:val="4F81BD" w:themeColor="accent1"/>
      <w:lang w:val="vi"/>
    </w:rPr>
  </w:style>
  <w:style w:type="character" w:customStyle="1" w:styleId="Heading4Char">
    <w:name w:val="Heading 4 Char"/>
    <w:basedOn w:val="DefaultParagraphFont"/>
    <w:link w:val="Heading4"/>
    <w:uiPriority w:val="9"/>
    <w:semiHidden/>
    <w:rsid w:val="00505FA5"/>
    <w:rPr>
      <w:rFonts w:asciiTheme="majorHAnsi" w:eastAsiaTheme="majorEastAsia" w:hAnsiTheme="majorHAnsi" w:cstheme="majorBidi"/>
      <w:b/>
      <w:bCs/>
      <w:i/>
      <w:iCs/>
      <w:color w:val="4F81BD" w:themeColor="accent1"/>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65"/>
      <w:ind w:left="1185" w:hanging="281"/>
      <w:jc w:val="both"/>
      <w:outlineLvl w:val="0"/>
    </w:pPr>
    <w:rPr>
      <w:b/>
      <w:bCs/>
      <w:sz w:val="28"/>
      <w:szCs w:val="28"/>
    </w:rPr>
  </w:style>
  <w:style w:type="paragraph" w:styleId="Heading3">
    <w:name w:val="heading 3"/>
    <w:basedOn w:val="Normal"/>
    <w:next w:val="Normal"/>
    <w:link w:val="Heading3Char"/>
    <w:uiPriority w:val="9"/>
    <w:semiHidden/>
    <w:unhideWhenUsed/>
    <w:qFormat/>
    <w:rsid w:val="00505FA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05F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5"/>
      <w:ind w:left="204" w:right="295" w:firstLine="700"/>
      <w:jc w:val="both"/>
    </w:pPr>
    <w:rPr>
      <w:sz w:val="28"/>
      <w:szCs w:val="28"/>
    </w:rPr>
  </w:style>
  <w:style w:type="paragraph" w:styleId="ListParagraph">
    <w:name w:val="List Paragraph"/>
    <w:basedOn w:val="Normal"/>
    <w:uiPriority w:val="1"/>
    <w:qFormat/>
    <w:pPr>
      <w:spacing w:before="65"/>
      <w:ind w:left="204" w:right="295" w:firstLine="700"/>
      <w:jc w:val="both"/>
    </w:pPr>
  </w:style>
  <w:style w:type="paragraph" w:customStyle="1" w:styleId="TableParagraph">
    <w:name w:val="Table Paragraph"/>
    <w:basedOn w:val="Normal"/>
    <w:uiPriority w:val="1"/>
    <w:qFormat/>
    <w:pPr>
      <w:ind w:left="327"/>
    </w:pPr>
  </w:style>
  <w:style w:type="paragraph" w:styleId="BalloonText">
    <w:name w:val="Balloon Text"/>
    <w:basedOn w:val="Normal"/>
    <w:link w:val="BalloonTextChar"/>
    <w:uiPriority w:val="99"/>
    <w:semiHidden/>
    <w:unhideWhenUsed/>
    <w:rsid w:val="00131863"/>
    <w:rPr>
      <w:rFonts w:ascii="Tahoma" w:hAnsi="Tahoma" w:cs="Tahoma"/>
      <w:sz w:val="16"/>
      <w:szCs w:val="16"/>
    </w:rPr>
  </w:style>
  <w:style w:type="character" w:customStyle="1" w:styleId="BalloonTextChar">
    <w:name w:val="Balloon Text Char"/>
    <w:basedOn w:val="DefaultParagraphFont"/>
    <w:link w:val="BalloonText"/>
    <w:uiPriority w:val="99"/>
    <w:semiHidden/>
    <w:rsid w:val="00131863"/>
    <w:rPr>
      <w:rFonts w:ascii="Tahoma" w:eastAsia="Times New Roman" w:hAnsi="Tahoma" w:cs="Tahoma"/>
      <w:sz w:val="16"/>
      <w:szCs w:val="16"/>
      <w:lang w:val="vi"/>
    </w:rPr>
  </w:style>
  <w:style w:type="paragraph" w:styleId="Header">
    <w:name w:val="header"/>
    <w:basedOn w:val="Normal"/>
    <w:link w:val="HeaderChar"/>
    <w:uiPriority w:val="99"/>
    <w:unhideWhenUsed/>
    <w:rsid w:val="00505FA5"/>
    <w:pPr>
      <w:tabs>
        <w:tab w:val="center" w:pos="4680"/>
        <w:tab w:val="right" w:pos="9360"/>
      </w:tabs>
    </w:pPr>
  </w:style>
  <w:style w:type="character" w:customStyle="1" w:styleId="HeaderChar">
    <w:name w:val="Header Char"/>
    <w:basedOn w:val="DefaultParagraphFont"/>
    <w:link w:val="Header"/>
    <w:uiPriority w:val="99"/>
    <w:rsid w:val="00505FA5"/>
    <w:rPr>
      <w:rFonts w:ascii="Times New Roman" w:eastAsia="Times New Roman" w:hAnsi="Times New Roman" w:cs="Times New Roman"/>
      <w:lang w:val="vi"/>
    </w:rPr>
  </w:style>
  <w:style w:type="paragraph" w:styleId="Footer">
    <w:name w:val="footer"/>
    <w:basedOn w:val="Normal"/>
    <w:link w:val="FooterChar"/>
    <w:uiPriority w:val="99"/>
    <w:unhideWhenUsed/>
    <w:rsid w:val="00505FA5"/>
    <w:pPr>
      <w:tabs>
        <w:tab w:val="center" w:pos="4680"/>
        <w:tab w:val="right" w:pos="9360"/>
      </w:tabs>
    </w:pPr>
  </w:style>
  <w:style w:type="character" w:customStyle="1" w:styleId="FooterChar">
    <w:name w:val="Footer Char"/>
    <w:basedOn w:val="DefaultParagraphFont"/>
    <w:link w:val="Footer"/>
    <w:uiPriority w:val="99"/>
    <w:rsid w:val="00505FA5"/>
    <w:rPr>
      <w:rFonts w:ascii="Times New Roman" w:eastAsia="Times New Roman" w:hAnsi="Times New Roman" w:cs="Times New Roman"/>
      <w:lang w:val="vi"/>
    </w:rPr>
  </w:style>
  <w:style w:type="character" w:customStyle="1" w:styleId="Heading3Char">
    <w:name w:val="Heading 3 Char"/>
    <w:basedOn w:val="DefaultParagraphFont"/>
    <w:link w:val="Heading3"/>
    <w:uiPriority w:val="9"/>
    <w:semiHidden/>
    <w:rsid w:val="00505FA5"/>
    <w:rPr>
      <w:rFonts w:asciiTheme="majorHAnsi" w:eastAsiaTheme="majorEastAsia" w:hAnsiTheme="majorHAnsi" w:cstheme="majorBidi"/>
      <w:b/>
      <w:bCs/>
      <w:color w:val="4F81BD" w:themeColor="accent1"/>
      <w:lang w:val="vi"/>
    </w:rPr>
  </w:style>
  <w:style w:type="character" w:customStyle="1" w:styleId="Heading4Char">
    <w:name w:val="Heading 4 Char"/>
    <w:basedOn w:val="DefaultParagraphFont"/>
    <w:link w:val="Heading4"/>
    <w:uiPriority w:val="9"/>
    <w:semiHidden/>
    <w:rsid w:val="00505FA5"/>
    <w:rPr>
      <w:rFonts w:asciiTheme="majorHAnsi" w:eastAsiaTheme="majorEastAsia" w:hAnsiTheme="majorHAnsi" w:cstheme="majorBidi"/>
      <w:b/>
      <w:bCs/>
      <w:i/>
      <w:iCs/>
      <w:color w:val="4F81BD" w:themeColor="accent1"/>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7</Pages>
  <Words>1917</Words>
  <Characters>10931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UBND TỈNH HƯNG YÊN</vt:lpstr>
    </vt:vector>
  </TitlesOfParts>
  <Company>Microsoft</Company>
  <LinksUpToDate>false</LinksUpToDate>
  <CharactersWithSpaces>12823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HƯNG YÊN</dc:title>
  <dc:creator>daithanh</dc:creator>
  <cp:lastModifiedBy>Admin</cp:lastModifiedBy>
  <cp:revision>366</cp:revision>
  <cp:lastPrinted>2023-01-30T03:17:00Z</cp:lastPrinted>
  <dcterms:created xsi:type="dcterms:W3CDTF">2023-01-30T01:58:00Z</dcterms:created>
  <dcterms:modified xsi:type="dcterms:W3CDTF">2023-03-09T03:33:00Z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2023-01-18T00:00:00Z</vt:filetime>
  </property>
  <property fmtid="{D5CDD505-2E9C-101B-9397-08002B2CF9AE}" pid="3" name="Creator">
    <vt:lpwstr>Microsoft® Word 2016</vt:lpwstr>
  </property>
  <property fmtid="{D5CDD505-2E9C-101B-9397-08002B2CF9AE}" pid="4" name="LastSaved">
    <vt:filetime>2023-01-30T00:00:00Z</vt:filetime>
  </property>
</Properties>
</file>